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3000" w14:textId="77777777" w:rsidR="006F179C" w:rsidRDefault="006F179C" w:rsidP="0056725E">
      <w:pPr>
        <w:jc w:val="center"/>
        <w:rPr>
          <w:sz w:val="24"/>
          <w:szCs w:val="24"/>
        </w:rPr>
      </w:pPr>
    </w:p>
    <w:p w14:paraId="598DDFD5" w14:textId="77777777" w:rsidR="006F179C" w:rsidRDefault="006F179C" w:rsidP="006F179C">
      <w:pPr>
        <w:rPr>
          <w:b/>
          <w:bCs/>
          <w:sz w:val="24"/>
          <w:szCs w:val="24"/>
        </w:rPr>
      </w:pPr>
      <w:r>
        <w:rPr>
          <w:b/>
          <w:bCs/>
          <w:sz w:val="24"/>
          <w:szCs w:val="24"/>
        </w:rPr>
        <w:t>Andris Ansis Špats, zemnieks, Dr.sc.ing.</w:t>
      </w:r>
    </w:p>
    <w:p w14:paraId="32D0D64E" w14:textId="77777777" w:rsidR="006F179C" w:rsidRDefault="006F179C" w:rsidP="006F179C">
      <w:pPr>
        <w:rPr>
          <w:b/>
          <w:bCs/>
          <w:sz w:val="24"/>
          <w:szCs w:val="24"/>
        </w:rPr>
      </w:pPr>
      <w:r>
        <w:rPr>
          <w:b/>
          <w:bCs/>
          <w:sz w:val="24"/>
          <w:szCs w:val="24"/>
        </w:rPr>
        <w:t>Zemnieku saimniecība – pētnieciskā jaunsaimniecība Gundegas</w:t>
      </w:r>
    </w:p>
    <w:p w14:paraId="10BA45B5" w14:textId="77777777" w:rsidR="006F179C" w:rsidRDefault="006F179C" w:rsidP="006F179C">
      <w:pPr>
        <w:rPr>
          <w:sz w:val="24"/>
          <w:szCs w:val="24"/>
        </w:rPr>
      </w:pPr>
      <w:r>
        <w:rPr>
          <w:b/>
          <w:bCs/>
          <w:sz w:val="24"/>
          <w:szCs w:val="24"/>
        </w:rPr>
        <w:t>Vidrižu pag., Limbažu novads, LV-4013</w:t>
      </w:r>
    </w:p>
    <w:p w14:paraId="5510DC49" w14:textId="77777777" w:rsidR="006F179C" w:rsidRDefault="006F179C" w:rsidP="006F179C">
      <w:pPr>
        <w:rPr>
          <w:b/>
          <w:bCs/>
          <w:sz w:val="24"/>
          <w:szCs w:val="24"/>
        </w:rPr>
      </w:pPr>
      <w:hyperlink r:id="rId7" w:history="1">
        <w:r>
          <w:rPr>
            <w:rStyle w:val="Hipersaite"/>
            <w:b/>
            <w:bCs/>
            <w:sz w:val="24"/>
            <w:szCs w:val="24"/>
          </w:rPr>
          <w:t>andris.spats@gmail.com</w:t>
        </w:r>
      </w:hyperlink>
      <w:r>
        <w:rPr>
          <w:b/>
          <w:bCs/>
          <w:sz w:val="24"/>
          <w:szCs w:val="24"/>
        </w:rPr>
        <w:t xml:space="preserve"> , tālr. 26128457</w:t>
      </w:r>
    </w:p>
    <w:p w14:paraId="02DFCAD1" w14:textId="77777777" w:rsidR="006F179C" w:rsidRDefault="006F179C" w:rsidP="006F179C">
      <w:pPr>
        <w:pStyle w:val="Galvene"/>
        <w:rPr>
          <w:b/>
          <w:sz w:val="24"/>
          <w:szCs w:val="24"/>
        </w:rPr>
      </w:pPr>
      <w:r>
        <w:rPr>
          <w:b/>
          <w:sz w:val="24"/>
          <w:szCs w:val="24"/>
        </w:rPr>
        <w:t>Eiropas Komisijas Reģistra  No PIC 950667707</w:t>
      </w:r>
    </w:p>
    <w:p w14:paraId="256D4A8B" w14:textId="53FF972B" w:rsidR="001C1E8B" w:rsidRDefault="00635451" w:rsidP="009445C5">
      <w:pPr>
        <w:pStyle w:val="Galvene"/>
        <w:jc w:val="right"/>
        <w:rPr>
          <w:b/>
          <w:sz w:val="24"/>
          <w:szCs w:val="24"/>
        </w:rPr>
      </w:pPr>
      <w:r>
        <w:rPr>
          <w:b/>
          <w:sz w:val="24"/>
          <w:szCs w:val="24"/>
        </w:rPr>
        <w:t>MK prezidentei, cien. Ivetai Siliņai</w:t>
      </w:r>
    </w:p>
    <w:p w14:paraId="51A53E86" w14:textId="7C386CCF" w:rsidR="001C1E8B" w:rsidRDefault="009445C5" w:rsidP="00635451">
      <w:pPr>
        <w:pStyle w:val="Galvene"/>
        <w:jc w:val="right"/>
        <w:rPr>
          <w:b/>
          <w:sz w:val="24"/>
          <w:szCs w:val="24"/>
        </w:rPr>
      </w:pPr>
      <w:hyperlink r:id="rId8" w:history="1">
        <w:r w:rsidRPr="0014120A">
          <w:rPr>
            <w:rStyle w:val="Hipersaite"/>
            <w:b/>
            <w:sz w:val="24"/>
            <w:szCs w:val="24"/>
          </w:rPr>
          <w:t>pasts@mk.gov.lv</w:t>
        </w:r>
      </w:hyperlink>
    </w:p>
    <w:p w14:paraId="20091069" w14:textId="77777777" w:rsidR="009445C5" w:rsidRDefault="009445C5" w:rsidP="00635451">
      <w:pPr>
        <w:pStyle w:val="Galvene"/>
        <w:jc w:val="right"/>
        <w:rPr>
          <w:b/>
          <w:sz w:val="24"/>
          <w:szCs w:val="24"/>
        </w:rPr>
      </w:pPr>
    </w:p>
    <w:p w14:paraId="5DDB97BE" w14:textId="77777777" w:rsidR="001C1E8B" w:rsidRDefault="00635451" w:rsidP="00635451">
      <w:pPr>
        <w:pStyle w:val="Galvene"/>
        <w:jc w:val="right"/>
        <w:rPr>
          <w:b/>
          <w:sz w:val="24"/>
          <w:szCs w:val="24"/>
        </w:rPr>
      </w:pPr>
      <w:r>
        <w:rPr>
          <w:b/>
          <w:sz w:val="24"/>
          <w:szCs w:val="24"/>
        </w:rPr>
        <w:t>ZM ministram, god.</w:t>
      </w:r>
      <w:r w:rsidR="001C1E8B">
        <w:rPr>
          <w:b/>
          <w:sz w:val="24"/>
          <w:szCs w:val="24"/>
        </w:rPr>
        <w:t xml:space="preserve"> Armandam Krauzem</w:t>
      </w:r>
    </w:p>
    <w:p w14:paraId="45AF8C6E" w14:textId="7631FCB5" w:rsidR="00635451" w:rsidRDefault="001C1E8B" w:rsidP="00635451">
      <w:pPr>
        <w:pStyle w:val="Galvene"/>
        <w:jc w:val="right"/>
        <w:rPr>
          <w:b/>
          <w:sz w:val="24"/>
          <w:szCs w:val="24"/>
        </w:rPr>
      </w:pPr>
      <w:r>
        <w:rPr>
          <w:b/>
          <w:sz w:val="24"/>
          <w:szCs w:val="24"/>
        </w:rPr>
        <w:t>Armands.krauze@zm.gov.lv</w:t>
      </w:r>
      <w:r w:rsidR="00635451">
        <w:rPr>
          <w:b/>
          <w:sz w:val="24"/>
          <w:szCs w:val="24"/>
        </w:rPr>
        <w:t xml:space="preserve"> </w:t>
      </w:r>
    </w:p>
    <w:p w14:paraId="318B0A11" w14:textId="77777777" w:rsidR="006F179C" w:rsidRDefault="006F179C" w:rsidP="0056725E">
      <w:pPr>
        <w:jc w:val="center"/>
        <w:rPr>
          <w:sz w:val="24"/>
          <w:szCs w:val="24"/>
        </w:rPr>
      </w:pPr>
    </w:p>
    <w:p w14:paraId="2C2F5E88" w14:textId="503C3A07" w:rsidR="00450562" w:rsidRPr="006F179C" w:rsidRDefault="0056725E" w:rsidP="0056725E">
      <w:pPr>
        <w:jc w:val="center"/>
        <w:rPr>
          <w:b/>
          <w:bCs/>
          <w:sz w:val="24"/>
          <w:szCs w:val="24"/>
        </w:rPr>
      </w:pPr>
      <w:r w:rsidRPr="006F179C">
        <w:rPr>
          <w:b/>
          <w:bCs/>
          <w:sz w:val="24"/>
          <w:szCs w:val="24"/>
        </w:rPr>
        <w:t>Sūdzība</w:t>
      </w:r>
    </w:p>
    <w:p w14:paraId="57FA74BC" w14:textId="5C9D9A42" w:rsidR="0056725E" w:rsidRPr="006F179C" w:rsidRDefault="000C50C4" w:rsidP="0056725E">
      <w:pPr>
        <w:jc w:val="both"/>
        <w:rPr>
          <w:b/>
          <w:bCs/>
          <w:sz w:val="24"/>
          <w:szCs w:val="24"/>
        </w:rPr>
      </w:pPr>
      <w:r w:rsidRPr="006F179C">
        <w:rPr>
          <w:b/>
          <w:bCs/>
          <w:sz w:val="24"/>
          <w:szCs w:val="24"/>
        </w:rPr>
        <w:t xml:space="preserve">Par </w:t>
      </w:r>
      <w:r w:rsidR="0056725E" w:rsidRPr="006F179C">
        <w:rPr>
          <w:b/>
          <w:bCs/>
          <w:sz w:val="24"/>
          <w:szCs w:val="24"/>
        </w:rPr>
        <w:t xml:space="preserve">ES garantēto zemnieku tiesību ignorēšanu, dārzkopības nozaru diskrimināciju, </w:t>
      </w:r>
      <w:r w:rsidR="009445C5">
        <w:rPr>
          <w:b/>
          <w:bCs/>
          <w:sz w:val="24"/>
          <w:szCs w:val="24"/>
        </w:rPr>
        <w:t xml:space="preserve"> saistībā ar </w:t>
      </w:r>
      <w:r w:rsidR="0056725E" w:rsidRPr="006F179C">
        <w:rPr>
          <w:b/>
          <w:bCs/>
          <w:sz w:val="24"/>
          <w:szCs w:val="24"/>
        </w:rPr>
        <w:t xml:space="preserve">  EK Regulu</w:t>
      </w:r>
      <w:r w:rsidR="009445C5">
        <w:rPr>
          <w:b/>
          <w:bCs/>
          <w:sz w:val="24"/>
          <w:szCs w:val="24"/>
        </w:rPr>
        <w:t xml:space="preserve"> prasību</w:t>
      </w:r>
      <w:r w:rsidR="0056725E" w:rsidRPr="006F179C">
        <w:rPr>
          <w:b/>
          <w:bCs/>
          <w:sz w:val="24"/>
          <w:szCs w:val="24"/>
        </w:rPr>
        <w:t xml:space="preserve"> </w:t>
      </w:r>
      <w:r w:rsidR="009445C5">
        <w:rPr>
          <w:b/>
          <w:bCs/>
          <w:sz w:val="24"/>
          <w:szCs w:val="24"/>
        </w:rPr>
        <w:t>iespējamiem pārkāpumiem MK Noteikumos 641 ( 2023.)</w:t>
      </w:r>
    </w:p>
    <w:p w14:paraId="1143C97D" w14:textId="305A6A13" w:rsidR="0056725E" w:rsidRPr="006F179C" w:rsidRDefault="0056725E" w:rsidP="0056725E">
      <w:pPr>
        <w:jc w:val="both"/>
        <w:rPr>
          <w:sz w:val="24"/>
          <w:szCs w:val="24"/>
        </w:rPr>
      </w:pPr>
      <w:r w:rsidRPr="006F179C">
        <w:rPr>
          <w:sz w:val="24"/>
          <w:szCs w:val="24"/>
        </w:rPr>
        <w:t>Pierādījumi</w:t>
      </w:r>
    </w:p>
    <w:p w14:paraId="0E9430B6" w14:textId="7042BEBF" w:rsidR="0056725E" w:rsidRPr="006F179C" w:rsidRDefault="0056725E" w:rsidP="00B76EF6">
      <w:pPr>
        <w:pStyle w:val="Sarakstarindkopa"/>
        <w:numPr>
          <w:ilvl w:val="0"/>
          <w:numId w:val="2"/>
        </w:numPr>
        <w:jc w:val="both"/>
        <w:rPr>
          <w:sz w:val="24"/>
          <w:szCs w:val="24"/>
        </w:rPr>
      </w:pPr>
      <w:r w:rsidRPr="006F179C">
        <w:rPr>
          <w:sz w:val="24"/>
          <w:szCs w:val="24"/>
        </w:rPr>
        <w:t>Neredzēti lielas pavasara salnas 2023.g. daudzviet Latvijā pilnīgi iznīcināja ilggadīgo kultūru pavasara ziedus</w:t>
      </w:r>
      <w:r w:rsidRPr="006F179C">
        <w:rPr>
          <w:b/>
          <w:bCs/>
          <w:sz w:val="24"/>
          <w:szCs w:val="24"/>
        </w:rPr>
        <w:t xml:space="preserve">. Atbilstoši Latvijas KVP lēmumam, </w:t>
      </w:r>
      <w:r w:rsidR="00B76EF6" w:rsidRPr="006F179C">
        <w:rPr>
          <w:b/>
          <w:bCs/>
          <w:sz w:val="24"/>
          <w:szCs w:val="24"/>
        </w:rPr>
        <w:t>Eiropas</w:t>
      </w:r>
      <w:r w:rsidRPr="006F179C">
        <w:rPr>
          <w:b/>
          <w:bCs/>
          <w:sz w:val="24"/>
          <w:szCs w:val="24"/>
        </w:rPr>
        <w:t xml:space="preserve"> Komisija</w:t>
      </w:r>
      <w:r w:rsidR="000C50C4" w:rsidRPr="006F179C">
        <w:rPr>
          <w:b/>
          <w:bCs/>
          <w:sz w:val="24"/>
          <w:szCs w:val="24"/>
        </w:rPr>
        <w:t xml:space="preserve"> ar Īstenošanas regulu  </w:t>
      </w:r>
      <w:r w:rsidR="000C50C4" w:rsidRPr="006F179C">
        <w:rPr>
          <w:rFonts w:ascii="Arial" w:hAnsi="Arial" w:cs="Arial"/>
          <w:b/>
          <w:bCs/>
          <w:sz w:val="24"/>
          <w:szCs w:val="24"/>
        </w:rPr>
        <w:t>2023/1465</w:t>
      </w:r>
      <w:r w:rsidRPr="006F179C">
        <w:rPr>
          <w:b/>
          <w:bCs/>
          <w:sz w:val="24"/>
          <w:szCs w:val="24"/>
        </w:rPr>
        <w:t xml:space="preserve"> </w:t>
      </w:r>
      <w:r w:rsidR="00B76EF6" w:rsidRPr="006F179C">
        <w:rPr>
          <w:b/>
          <w:bCs/>
          <w:sz w:val="24"/>
          <w:szCs w:val="24"/>
        </w:rPr>
        <w:t>piešķīra</w:t>
      </w:r>
      <w:r w:rsidRPr="006F179C">
        <w:rPr>
          <w:b/>
          <w:bCs/>
          <w:sz w:val="24"/>
          <w:szCs w:val="24"/>
        </w:rPr>
        <w:t xml:space="preserve"> Latvijai  6</w:t>
      </w:r>
      <w:r w:rsidR="009445C5">
        <w:rPr>
          <w:b/>
          <w:bCs/>
          <w:sz w:val="24"/>
          <w:szCs w:val="24"/>
        </w:rPr>
        <w:t xml:space="preserve"> </w:t>
      </w:r>
      <w:r w:rsidRPr="006F179C">
        <w:rPr>
          <w:b/>
          <w:bCs/>
          <w:sz w:val="24"/>
          <w:szCs w:val="24"/>
        </w:rPr>
        <w:t>796 780 eiro zaudējumu segšanai, kam pamatā ir EK Regula 702/2014</w:t>
      </w:r>
      <w:r w:rsidR="000C50C4" w:rsidRPr="006F179C">
        <w:rPr>
          <w:b/>
          <w:bCs/>
          <w:sz w:val="24"/>
          <w:szCs w:val="24"/>
        </w:rPr>
        <w:t xml:space="preserve"> </w:t>
      </w:r>
      <w:r w:rsidRPr="006F179C">
        <w:rPr>
          <w:b/>
          <w:bCs/>
          <w:sz w:val="24"/>
          <w:szCs w:val="24"/>
        </w:rPr>
        <w:t xml:space="preserve"> 25 pant</w:t>
      </w:r>
      <w:r w:rsidR="000C50C4" w:rsidRPr="006F179C">
        <w:rPr>
          <w:b/>
          <w:bCs/>
          <w:sz w:val="24"/>
          <w:szCs w:val="24"/>
        </w:rPr>
        <w:t>s</w:t>
      </w:r>
      <w:r w:rsidRPr="006F179C">
        <w:rPr>
          <w:b/>
          <w:bCs/>
          <w:sz w:val="24"/>
          <w:szCs w:val="24"/>
        </w:rPr>
        <w:t xml:space="preserve">. ZM tika </w:t>
      </w:r>
      <w:r w:rsidR="00B76EF6" w:rsidRPr="006F179C">
        <w:rPr>
          <w:b/>
          <w:bCs/>
          <w:sz w:val="24"/>
          <w:szCs w:val="24"/>
        </w:rPr>
        <w:t>nolemts</w:t>
      </w:r>
      <w:r w:rsidRPr="006F179C">
        <w:rPr>
          <w:b/>
          <w:bCs/>
          <w:sz w:val="24"/>
          <w:szCs w:val="24"/>
        </w:rPr>
        <w:t xml:space="preserve"> tikai daļu izmantot Dabas katastrofai pielīdzināto zaudējumu segšanai</w:t>
      </w:r>
      <w:r w:rsidR="00B76EF6" w:rsidRPr="006F179C">
        <w:rPr>
          <w:b/>
          <w:bCs/>
          <w:sz w:val="24"/>
          <w:szCs w:val="24"/>
        </w:rPr>
        <w:t xml:space="preserve"> (3 000 000eiro)</w:t>
      </w:r>
      <w:r w:rsidRPr="006F179C">
        <w:rPr>
          <w:b/>
          <w:bCs/>
          <w:sz w:val="24"/>
          <w:szCs w:val="24"/>
        </w:rPr>
        <w:t xml:space="preserve">, </w:t>
      </w:r>
      <w:r w:rsidR="0098035E" w:rsidRPr="006F179C">
        <w:rPr>
          <w:b/>
          <w:bCs/>
          <w:sz w:val="24"/>
          <w:szCs w:val="24"/>
        </w:rPr>
        <w:t>k</w:t>
      </w:r>
      <w:r w:rsidR="00B76EF6" w:rsidRPr="006F179C">
        <w:rPr>
          <w:b/>
          <w:bCs/>
          <w:sz w:val="24"/>
          <w:szCs w:val="24"/>
        </w:rPr>
        <w:t>aut</w:t>
      </w:r>
      <w:r w:rsidRPr="006F179C">
        <w:rPr>
          <w:b/>
          <w:bCs/>
          <w:sz w:val="24"/>
          <w:szCs w:val="24"/>
        </w:rPr>
        <w:t xml:space="preserve"> vairākām kultūrām bija 100% zaudējumi, bet liel</w:t>
      </w:r>
      <w:r w:rsidR="00B76EF6" w:rsidRPr="006F179C">
        <w:rPr>
          <w:b/>
          <w:bCs/>
          <w:sz w:val="24"/>
          <w:szCs w:val="24"/>
        </w:rPr>
        <w:t>ā</w:t>
      </w:r>
      <w:r w:rsidRPr="006F179C">
        <w:rPr>
          <w:b/>
          <w:bCs/>
          <w:sz w:val="24"/>
          <w:szCs w:val="24"/>
        </w:rPr>
        <w:t>ko daļu ES finansējum</w:t>
      </w:r>
      <w:r w:rsidR="009445C5">
        <w:rPr>
          <w:b/>
          <w:bCs/>
          <w:sz w:val="24"/>
          <w:szCs w:val="24"/>
        </w:rPr>
        <w:t>a tika</w:t>
      </w:r>
      <w:r w:rsidRPr="006F179C">
        <w:rPr>
          <w:b/>
          <w:bCs/>
          <w:sz w:val="24"/>
          <w:szCs w:val="24"/>
        </w:rPr>
        <w:t xml:space="preserve"> novirzīt</w:t>
      </w:r>
      <w:r w:rsidR="009445C5">
        <w:rPr>
          <w:b/>
          <w:bCs/>
          <w:sz w:val="24"/>
          <w:szCs w:val="24"/>
        </w:rPr>
        <w:t>a</w:t>
      </w:r>
      <w:r w:rsidRPr="006F179C">
        <w:rPr>
          <w:b/>
          <w:bCs/>
          <w:sz w:val="24"/>
          <w:szCs w:val="24"/>
        </w:rPr>
        <w:t xml:space="preserve"> lopkopības saimniecībā</w:t>
      </w:r>
      <w:r w:rsidR="00B76EF6" w:rsidRPr="006F179C">
        <w:rPr>
          <w:b/>
          <w:bCs/>
          <w:sz w:val="24"/>
          <w:szCs w:val="24"/>
        </w:rPr>
        <w:t>m</w:t>
      </w:r>
      <w:r w:rsidRPr="006F179C">
        <w:rPr>
          <w:b/>
          <w:bCs/>
          <w:sz w:val="24"/>
          <w:szCs w:val="24"/>
        </w:rPr>
        <w:t>, kurām ekonomiski novēroja samazinājumu 20% (</w:t>
      </w:r>
      <w:r w:rsidR="000C50C4" w:rsidRPr="006F179C">
        <w:rPr>
          <w:b/>
          <w:bCs/>
          <w:sz w:val="24"/>
          <w:szCs w:val="24"/>
        </w:rPr>
        <w:t>dažādu</w:t>
      </w:r>
      <w:r w:rsidRPr="006F179C">
        <w:rPr>
          <w:b/>
          <w:bCs/>
          <w:sz w:val="24"/>
          <w:szCs w:val="24"/>
        </w:rPr>
        <w:t xml:space="preserve"> cēloņu dēļ</w:t>
      </w:r>
      <w:r w:rsidRPr="006F179C">
        <w:rPr>
          <w:sz w:val="24"/>
          <w:szCs w:val="24"/>
        </w:rPr>
        <w:t>).</w:t>
      </w:r>
    </w:p>
    <w:p w14:paraId="7D63B6B0" w14:textId="1877F08B" w:rsidR="00B76EF6" w:rsidRPr="006F179C" w:rsidRDefault="000F13F5" w:rsidP="00B76EF6">
      <w:pPr>
        <w:pStyle w:val="Sarakstarindkopa"/>
        <w:numPr>
          <w:ilvl w:val="0"/>
          <w:numId w:val="2"/>
        </w:numPr>
        <w:jc w:val="both"/>
        <w:rPr>
          <w:sz w:val="24"/>
          <w:szCs w:val="24"/>
        </w:rPr>
      </w:pPr>
      <w:r w:rsidRPr="006F179C">
        <w:rPr>
          <w:sz w:val="24"/>
          <w:szCs w:val="24"/>
        </w:rPr>
        <w:t xml:space="preserve"> </w:t>
      </w:r>
      <w:r w:rsidR="00B76EF6" w:rsidRPr="006F179C">
        <w:rPr>
          <w:sz w:val="24"/>
          <w:szCs w:val="24"/>
        </w:rPr>
        <w:t xml:space="preserve"> Lai realizētu ražas zaudējumu kompensāciju dārzkopībā</w:t>
      </w:r>
      <w:r w:rsidR="009445C5">
        <w:rPr>
          <w:sz w:val="24"/>
          <w:szCs w:val="24"/>
        </w:rPr>
        <w:t>,</w:t>
      </w:r>
      <w:r w:rsidR="00B76EF6" w:rsidRPr="006F179C">
        <w:rPr>
          <w:sz w:val="24"/>
          <w:szCs w:val="24"/>
        </w:rPr>
        <w:t xml:space="preserve"> Z</w:t>
      </w:r>
      <w:r w:rsidRPr="006F179C">
        <w:rPr>
          <w:sz w:val="24"/>
          <w:szCs w:val="24"/>
        </w:rPr>
        <w:t>M</w:t>
      </w:r>
      <w:r w:rsidR="00B76EF6" w:rsidRPr="006F179C">
        <w:rPr>
          <w:sz w:val="24"/>
          <w:szCs w:val="24"/>
        </w:rPr>
        <w:t xml:space="preserve"> tika </w:t>
      </w:r>
      <w:r w:rsidR="009445C5">
        <w:rPr>
          <w:sz w:val="24"/>
          <w:szCs w:val="24"/>
        </w:rPr>
        <w:t>radīta</w:t>
      </w:r>
      <w:r w:rsidR="00B76EF6" w:rsidRPr="006F179C">
        <w:rPr>
          <w:sz w:val="24"/>
          <w:szCs w:val="24"/>
        </w:rPr>
        <w:t xml:space="preserve"> </w:t>
      </w:r>
      <w:r w:rsidRPr="006F179C">
        <w:rPr>
          <w:sz w:val="24"/>
          <w:szCs w:val="24"/>
        </w:rPr>
        <w:t>neleģitīm</w:t>
      </w:r>
      <w:r w:rsidR="009445C5">
        <w:rPr>
          <w:sz w:val="24"/>
          <w:szCs w:val="24"/>
        </w:rPr>
        <w:t>a</w:t>
      </w:r>
      <w:r w:rsidR="00B76EF6" w:rsidRPr="006F179C">
        <w:rPr>
          <w:sz w:val="24"/>
          <w:szCs w:val="24"/>
        </w:rPr>
        <w:t xml:space="preserve"> formula kompensācijas aprēķiniem, kurā bez kāda pamatojuma </w:t>
      </w:r>
      <w:r w:rsidR="00B76EF6" w:rsidRPr="00DA06FC">
        <w:rPr>
          <w:b/>
          <w:bCs/>
          <w:sz w:val="24"/>
          <w:szCs w:val="24"/>
        </w:rPr>
        <w:t>tika ievietots koeficient</w:t>
      </w:r>
      <w:r w:rsidRPr="00DA06FC">
        <w:rPr>
          <w:b/>
          <w:bCs/>
          <w:sz w:val="24"/>
          <w:szCs w:val="24"/>
        </w:rPr>
        <w:t>i B,B1 katrai kultūrai savs</w:t>
      </w:r>
      <w:r w:rsidRPr="006F179C">
        <w:rPr>
          <w:sz w:val="24"/>
          <w:szCs w:val="24"/>
        </w:rPr>
        <w:t>. Šos koeficientus par likumīgiem zaudējumu kompensācijai padarīja MK Noteikumi  641.  Matemātikas pamatos ir likums, ka reizin</w:t>
      </w:r>
      <w:r w:rsidR="0098035E" w:rsidRPr="006F179C">
        <w:rPr>
          <w:sz w:val="24"/>
          <w:szCs w:val="24"/>
        </w:rPr>
        <w:t>ā</w:t>
      </w:r>
      <w:r w:rsidRPr="006F179C">
        <w:rPr>
          <w:sz w:val="24"/>
          <w:szCs w:val="24"/>
        </w:rPr>
        <w:t>t var tikai viendabīgus</w:t>
      </w:r>
      <w:r w:rsidR="0098035E" w:rsidRPr="006F179C">
        <w:rPr>
          <w:sz w:val="24"/>
          <w:szCs w:val="24"/>
        </w:rPr>
        <w:t xml:space="preserve"> lielumus</w:t>
      </w:r>
      <w:r w:rsidRPr="006F179C">
        <w:rPr>
          <w:sz w:val="24"/>
          <w:szCs w:val="24"/>
        </w:rPr>
        <w:t xml:space="preserve">, bet </w:t>
      </w:r>
      <w:r w:rsidR="00DA06FC">
        <w:rPr>
          <w:sz w:val="24"/>
          <w:szCs w:val="24"/>
        </w:rPr>
        <w:t xml:space="preserve"> </w:t>
      </w:r>
      <w:r w:rsidRPr="006F179C">
        <w:rPr>
          <w:sz w:val="24"/>
          <w:szCs w:val="24"/>
        </w:rPr>
        <w:t xml:space="preserve">kaut 1 nelikumīga koeficienta gadījumā </w:t>
      </w:r>
      <w:r w:rsidRPr="00DA06FC">
        <w:rPr>
          <w:b/>
          <w:bCs/>
          <w:sz w:val="24"/>
          <w:szCs w:val="24"/>
        </w:rPr>
        <w:t>arī reizinājums kļūst nelikumīgs</w:t>
      </w:r>
      <w:r w:rsidRPr="006F179C">
        <w:rPr>
          <w:sz w:val="24"/>
          <w:szCs w:val="24"/>
        </w:rPr>
        <w:t>.</w:t>
      </w:r>
    </w:p>
    <w:p w14:paraId="13B16148" w14:textId="13CB968D" w:rsidR="000F13F5" w:rsidRPr="006F179C" w:rsidRDefault="000F13F5" w:rsidP="00B76EF6">
      <w:pPr>
        <w:pStyle w:val="Sarakstarindkopa"/>
        <w:numPr>
          <w:ilvl w:val="0"/>
          <w:numId w:val="2"/>
        </w:numPr>
        <w:jc w:val="both"/>
        <w:rPr>
          <w:sz w:val="24"/>
          <w:szCs w:val="24"/>
        </w:rPr>
      </w:pPr>
      <w:r w:rsidRPr="006F179C">
        <w:rPr>
          <w:sz w:val="24"/>
          <w:szCs w:val="24"/>
        </w:rPr>
        <w:t>LAD realizējot MK Noteikumos apstiprināto</w:t>
      </w:r>
      <w:r w:rsidR="009445C5">
        <w:rPr>
          <w:sz w:val="24"/>
          <w:szCs w:val="24"/>
        </w:rPr>
        <w:t xml:space="preserve"> nelikumīgo</w:t>
      </w:r>
      <w:r w:rsidRPr="006F179C">
        <w:rPr>
          <w:sz w:val="24"/>
          <w:szCs w:val="24"/>
        </w:rPr>
        <w:t xml:space="preserve"> aprēķinu formulu</w:t>
      </w:r>
      <w:r w:rsidR="0098035E" w:rsidRPr="006F179C">
        <w:rPr>
          <w:sz w:val="24"/>
          <w:szCs w:val="24"/>
        </w:rPr>
        <w:t>,</w:t>
      </w:r>
      <w:r w:rsidRPr="006F179C">
        <w:rPr>
          <w:sz w:val="24"/>
          <w:szCs w:val="24"/>
        </w:rPr>
        <w:t xml:space="preserve"> </w:t>
      </w:r>
      <w:r w:rsidR="00864B1D" w:rsidRPr="006F179C">
        <w:rPr>
          <w:sz w:val="24"/>
          <w:szCs w:val="24"/>
        </w:rPr>
        <w:t>ieguva</w:t>
      </w:r>
      <w:r w:rsidRPr="006F179C">
        <w:rPr>
          <w:sz w:val="24"/>
          <w:szCs w:val="24"/>
        </w:rPr>
        <w:t xml:space="preserve"> </w:t>
      </w:r>
      <w:r w:rsidR="0098035E" w:rsidRPr="00DA06FC">
        <w:rPr>
          <w:b/>
          <w:bCs/>
          <w:sz w:val="24"/>
          <w:szCs w:val="24"/>
        </w:rPr>
        <w:t xml:space="preserve">“daļējas </w:t>
      </w:r>
      <w:r w:rsidR="00864B1D" w:rsidRPr="00DA06FC">
        <w:rPr>
          <w:b/>
          <w:bCs/>
          <w:sz w:val="24"/>
          <w:szCs w:val="24"/>
        </w:rPr>
        <w:t>kompensācij</w:t>
      </w:r>
      <w:r w:rsidR="0098035E" w:rsidRPr="00DA06FC">
        <w:rPr>
          <w:b/>
          <w:bCs/>
          <w:sz w:val="24"/>
          <w:szCs w:val="24"/>
        </w:rPr>
        <w:t>as”</w:t>
      </w:r>
      <w:r w:rsidRPr="00DA06FC">
        <w:rPr>
          <w:b/>
          <w:bCs/>
          <w:sz w:val="24"/>
          <w:szCs w:val="24"/>
        </w:rPr>
        <w:t>,</w:t>
      </w:r>
      <w:r w:rsidR="00DA06FC">
        <w:rPr>
          <w:sz w:val="24"/>
          <w:szCs w:val="24"/>
        </w:rPr>
        <w:t xml:space="preserve"> ko </w:t>
      </w:r>
      <w:r w:rsidR="009445C5">
        <w:rPr>
          <w:sz w:val="24"/>
          <w:szCs w:val="24"/>
        </w:rPr>
        <w:t xml:space="preserve">arī </w:t>
      </w:r>
      <w:r w:rsidR="00DA06FC">
        <w:rPr>
          <w:sz w:val="24"/>
          <w:szCs w:val="24"/>
        </w:rPr>
        <w:t>ar šādu terminu pārskaitīja zemniekiem.</w:t>
      </w:r>
      <w:r w:rsidRPr="006F179C">
        <w:rPr>
          <w:sz w:val="24"/>
          <w:szCs w:val="24"/>
        </w:rPr>
        <w:t xml:space="preserve"> </w:t>
      </w:r>
      <w:r w:rsidR="00DA06FC">
        <w:rPr>
          <w:sz w:val="24"/>
          <w:szCs w:val="24"/>
        </w:rPr>
        <w:t>Tās lielums</w:t>
      </w:r>
      <w:r w:rsidRPr="006F179C">
        <w:rPr>
          <w:sz w:val="24"/>
          <w:szCs w:val="24"/>
        </w:rPr>
        <w:t xml:space="preserve"> būtiski atšķīrās starp </w:t>
      </w:r>
      <w:r w:rsidR="00864B1D" w:rsidRPr="006F179C">
        <w:rPr>
          <w:sz w:val="24"/>
          <w:szCs w:val="24"/>
        </w:rPr>
        <w:t>kultūrām</w:t>
      </w:r>
      <w:r w:rsidRPr="006F179C">
        <w:rPr>
          <w:sz w:val="24"/>
          <w:szCs w:val="24"/>
        </w:rPr>
        <w:t xml:space="preserve">, </w:t>
      </w:r>
      <w:r w:rsidRPr="00DA06FC">
        <w:rPr>
          <w:b/>
          <w:bCs/>
          <w:sz w:val="24"/>
          <w:szCs w:val="24"/>
        </w:rPr>
        <w:t>radot diskrimināciju starp dārzkopjiem</w:t>
      </w:r>
      <w:r w:rsidRPr="006F179C">
        <w:rPr>
          <w:sz w:val="24"/>
          <w:szCs w:val="24"/>
        </w:rPr>
        <w:t>, ko nepieļauj ES Regulu būtība</w:t>
      </w:r>
      <w:r w:rsidR="0098035E" w:rsidRPr="006F179C">
        <w:rPr>
          <w:sz w:val="24"/>
          <w:szCs w:val="24"/>
        </w:rPr>
        <w:t xml:space="preserve"> (Regula </w:t>
      </w:r>
      <w:r w:rsidR="0098035E" w:rsidRPr="006F179C">
        <w:rPr>
          <w:rFonts w:ascii="Arial" w:hAnsi="Arial" w:cs="Arial"/>
          <w:bCs/>
          <w:sz w:val="24"/>
          <w:szCs w:val="24"/>
        </w:rPr>
        <w:t>2023/1465, 19. punkts)</w:t>
      </w:r>
      <w:r w:rsidR="009445C5">
        <w:rPr>
          <w:rFonts w:ascii="Arial" w:hAnsi="Arial" w:cs="Arial"/>
          <w:bCs/>
          <w:sz w:val="24"/>
          <w:szCs w:val="24"/>
        </w:rPr>
        <w:t>, bet ”aprēķinātās” kompensācijas  bija 20% -40% no reāliem 100% ražas zaudējuma.</w:t>
      </w:r>
      <w:r w:rsidRPr="006F179C">
        <w:rPr>
          <w:sz w:val="24"/>
          <w:szCs w:val="24"/>
        </w:rPr>
        <w:t>.</w:t>
      </w:r>
    </w:p>
    <w:p w14:paraId="561AB911" w14:textId="61A4B397" w:rsidR="00864B1D" w:rsidRPr="006F179C" w:rsidRDefault="00864B1D" w:rsidP="00B76EF6">
      <w:pPr>
        <w:pStyle w:val="Sarakstarindkopa"/>
        <w:numPr>
          <w:ilvl w:val="0"/>
          <w:numId w:val="2"/>
        </w:numPr>
        <w:jc w:val="both"/>
        <w:rPr>
          <w:sz w:val="24"/>
          <w:szCs w:val="24"/>
        </w:rPr>
      </w:pPr>
      <w:r w:rsidRPr="006F179C">
        <w:rPr>
          <w:sz w:val="24"/>
          <w:szCs w:val="24"/>
        </w:rPr>
        <w:t xml:space="preserve"> Neskatoties uz zinātniski pamatotie</w:t>
      </w:r>
      <w:r w:rsidR="0098035E" w:rsidRPr="006F179C">
        <w:rPr>
          <w:sz w:val="24"/>
          <w:szCs w:val="24"/>
        </w:rPr>
        <w:t>m</w:t>
      </w:r>
      <w:r w:rsidRPr="006F179C">
        <w:rPr>
          <w:sz w:val="24"/>
          <w:szCs w:val="24"/>
        </w:rPr>
        <w:t xml:space="preserve"> aizrādījumiem par nelikumīgas aprēķinu formulas izveidi ZM, sūdzības tika ignorētas un radās </w:t>
      </w:r>
      <w:r w:rsidRPr="00DA06FC">
        <w:rPr>
          <w:b/>
          <w:bCs/>
          <w:sz w:val="24"/>
          <w:szCs w:val="24"/>
        </w:rPr>
        <w:t>MK Noteikumi 641, kuri ignorē</w:t>
      </w:r>
      <w:r w:rsidR="0098035E" w:rsidRPr="00DA06FC">
        <w:rPr>
          <w:b/>
          <w:bCs/>
          <w:sz w:val="24"/>
          <w:szCs w:val="24"/>
        </w:rPr>
        <w:t>ja</w:t>
      </w:r>
      <w:r w:rsidRPr="00DA06FC">
        <w:rPr>
          <w:b/>
          <w:bCs/>
          <w:sz w:val="24"/>
          <w:szCs w:val="24"/>
        </w:rPr>
        <w:t xml:space="preserve"> ES grantētas zemnieku tiesības uz kompensāciju dabas katastrofai pielīdzinātos gadījumos</w:t>
      </w:r>
      <w:r w:rsidR="0098035E" w:rsidRPr="00DA06FC">
        <w:rPr>
          <w:b/>
          <w:bCs/>
          <w:sz w:val="24"/>
          <w:szCs w:val="24"/>
        </w:rPr>
        <w:t>,</w:t>
      </w:r>
      <w:r w:rsidRPr="00DA06FC">
        <w:rPr>
          <w:b/>
          <w:bCs/>
          <w:sz w:val="24"/>
          <w:szCs w:val="24"/>
        </w:rPr>
        <w:t xml:space="preserve"> nepieļaujot ar šo atbalstu diskrimināciju starp zemniekiem. </w:t>
      </w:r>
      <w:r w:rsidRPr="006F179C">
        <w:rPr>
          <w:sz w:val="24"/>
          <w:szCs w:val="24"/>
        </w:rPr>
        <w:t>Pamatojoties uz manu ziņojumu EK CPLT-AGRI</w:t>
      </w:r>
      <w:r w:rsidR="000C50C4" w:rsidRPr="006F179C">
        <w:rPr>
          <w:sz w:val="24"/>
          <w:szCs w:val="24"/>
        </w:rPr>
        <w:t xml:space="preserve"> </w:t>
      </w:r>
      <w:r w:rsidRPr="009445C5">
        <w:rPr>
          <w:b/>
          <w:bCs/>
          <w:sz w:val="24"/>
          <w:szCs w:val="24"/>
        </w:rPr>
        <w:t>pašlaik ir darba gaitā Lieta  3419071</w:t>
      </w:r>
      <w:r w:rsidR="0098035E" w:rsidRPr="009445C5">
        <w:rPr>
          <w:b/>
          <w:bCs/>
          <w:sz w:val="24"/>
          <w:szCs w:val="24"/>
        </w:rPr>
        <w:t>, kurā pārbauda Latvijas rīcības atbilstību (1. termiņš, -septembris, 2024.).</w:t>
      </w:r>
    </w:p>
    <w:p w14:paraId="2700CDE3" w14:textId="46189C00" w:rsidR="00864B1D" w:rsidRPr="006F179C" w:rsidRDefault="00002D31" w:rsidP="00B76EF6">
      <w:pPr>
        <w:pStyle w:val="Sarakstarindkopa"/>
        <w:numPr>
          <w:ilvl w:val="0"/>
          <w:numId w:val="2"/>
        </w:numPr>
        <w:jc w:val="both"/>
        <w:rPr>
          <w:sz w:val="24"/>
          <w:szCs w:val="24"/>
        </w:rPr>
      </w:pPr>
      <w:r w:rsidRPr="006F179C">
        <w:rPr>
          <w:sz w:val="24"/>
          <w:szCs w:val="24"/>
        </w:rPr>
        <w:t>D</w:t>
      </w:r>
      <w:r w:rsidR="00EC076E" w:rsidRPr="006F179C">
        <w:rPr>
          <w:sz w:val="24"/>
          <w:szCs w:val="24"/>
        </w:rPr>
        <w:t>aļēju zaudējumu kompensāciju</w:t>
      </w:r>
      <w:r w:rsidR="000C50C4" w:rsidRPr="006F179C">
        <w:rPr>
          <w:sz w:val="24"/>
          <w:szCs w:val="24"/>
        </w:rPr>
        <w:t xml:space="preserve"> dārzkopji </w:t>
      </w:r>
      <w:r w:rsidR="00EC076E" w:rsidRPr="006F179C">
        <w:rPr>
          <w:sz w:val="24"/>
          <w:szCs w:val="24"/>
        </w:rPr>
        <w:t xml:space="preserve"> saņēma vien </w:t>
      </w:r>
      <w:r w:rsidR="009445C5">
        <w:rPr>
          <w:sz w:val="24"/>
          <w:szCs w:val="24"/>
        </w:rPr>
        <w:t>2023.</w:t>
      </w:r>
      <w:r w:rsidR="00EC076E" w:rsidRPr="006F179C">
        <w:rPr>
          <w:sz w:val="24"/>
          <w:szCs w:val="24"/>
        </w:rPr>
        <w:t>gada beigās,</w:t>
      </w:r>
      <w:r w:rsidRPr="006F179C">
        <w:rPr>
          <w:sz w:val="24"/>
          <w:szCs w:val="24"/>
        </w:rPr>
        <w:t xml:space="preserve"> tāpēc</w:t>
      </w:r>
      <w:r w:rsidR="00EC076E" w:rsidRPr="006F179C">
        <w:rPr>
          <w:sz w:val="24"/>
          <w:szCs w:val="24"/>
        </w:rPr>
        <w:t xml:space="preserve"> dārzkopji</w:t>
      </w:r>
      <w:r w:rsidR="00D746C3" w:rsidRPr="006F179C">
        <w:rPr>
          <w:sz w:val="24"/>
          <w:szCs w:val="24"/>
        </w:rPr>
        <w:t xml:space="preserve"> nespēja pilnībā sagatavot </w:t>
      </w:r>
      <w:r w:rsidR="00EC076E" w:rsidRPr="006F179C">
        <w:rPr>
          <w:sz w:val="24"/>
          <w:szCs w:val="24"/>
        </w:rPr>
        <w:t xml:space="preserve">dārzus </w:t>
      </w:r>
      <w:r w:rsidR="00D746C3" w:rsidRPr="006F179C">
        <w:rPr>
          <w:sz w:val="24"/>
          <w:szCs w:val="24"/>
        </w:rPr>
        <w:t>turpmākiem gadiem</w:t>
      </w:r>
      <w:r w:rsidRPr="006F179C">
        <w:rPr>
          <w:sz w:val="24"/>
          <w:szCs w:val="24"/>
        </w:rPr>
        <w:t>.</w:t>
      </w:r>
      <w:r w:rsidR="00D746C3" w:rsidRPr="006F179C">
        <w:rPr>
          <w:sz w:val="24"/>
          <w:szCs w:val="24"/>
        </w:rPr>
        <w:t xml:space="preserve"> ZM neizmanto Regulas   702/2014  25. </w:t>
      </w:r>
      <w:r w:rsidR="00D746C3" w:rsidRPr="006F179C">
        <w:rPr>
          <w:sz w:val="24"/>
          <w:szCs w:val="24"/>
        </w:rPr>
        <w:lastRenderedPageBreak/>
        <w:t>panta 4. punktā noteiktais</w:t>
      </w:r>
      <w:r w:rsidR="00D746C3" w:rsidRPr="006F179C">
        <w:rPr>
          <w:b/>
          <w:bCs/>
          <w:sz w:val="24"/>
          <w:szCs w:val="24"/>
        </w:rPr>
        <w:t>, ka atbalstu valsts var realizēt 4 gadu laikā</w:t>
      </w:r>
      <w:r w:rsidR="00D746C3" w:rsidRPr="006F179C">
        <w:rPr>
          <w:sz w:val="24"/>
          <w:szCs w:val="24"/>
        </w:rPr>
        <w:t xml:space="preserve">. </w:t>
      </w:r>
      <w:r w:rsidR="00D746C3" w:rsidRPr="006F179C">
        <w:rPr>
          <w:b/>
          <w:bCs/>
          <w:sz w:val="24"/>
          <w:szCs w:val="24"/>
        </w:rPr>
        <w:t>Tas sevišķi svarīgi ir ilggadīgām kultūrām, piemēram, ja jāpārstāda daļēji vai pilnībā viss dārzs</w:t>
      </w:r>
      <w:r w:rsidR="00D746C3" w:rsidRPr="006F179C">
        <w:rPr>
          <w:sz w:val="24"/>
          <w:szCs w:val="24"/>
        </w:rPr>
        <w:t xml:space="preserve">. </w:t>
      </w:r>
    </w:p>
    <w:p w14:paraId="3E9D2D21" w14:textId="4BBEF99D" w:rsidR="00D746C3" w:rsidRPr="006F179C" w:rsidRDefault="00D746C3" w:rsidP="00B76EF6">
      <w:pPr>
        <w:pStyle w:val="Sarakstarindkopa"/>
        <w:numPr>
          <w:ilvl w:val="0"/>
          <w:numId w:val="2"/>
        </w:numPr>
        <w:jc w:val="both"/>
        <w:rPr>
          <w:sz w:val="24"/>
          <w:szCs w:val="24"/>
        </w:rPr>
      </w:pPr>
      <w:r w:rsidRPr="006F179C">
        <w:rPr>
          <w:sz w:val="24"/>
          <w:szCs w:val="24"/>
        </w:rPr>
        <w:t xml:space="preserve">Zināms, ka šogad MK Noteikumi 371 ( 2025.gads 17. jūnijs) </w:t>
      </w:r>
      <w:r w:rsidR="00EC076E" w:rsidRPr="006F179C">
        <w:rPr>
          <w:sz w:val="24"/>
          <w:szCs w:val="24"/>
        </w:rPr>
        <w:t>dārzkopībai</w:t>
      </w:r>
      <w:r w:rsidRPr="006F179C">
        <w:rPr>
          <w:sz w:val="24"/>
          <w:szCs w:val="24"/>
        </w:rPr>
        <w:t xml:space="preserve"> ir piešķirti 4 200 000 eiro, kompensācijai tām kultūrām, kur 2024.g. ražas samazinājums bija </w:t>
      </w:r>
      <w:r w:rsidR="00EC076E" w:rsidRPr="006F179C">
        <w:rPr>
          <w:sz w:val="24"/>
          <w:szCs w:val="24"/>
        </w:rPr>
        <w:t>vairāk</w:t>
      </w:r>
      <w:r w:rsidRPr="006F179C">
        <w:rPr>
          <w:sz w:val="24"/>
          <w:szCs w:val="24"/>
        </w:rPr>
        <w:t xml:space="preserve"> par 20%</w:t>
      </w:r>
      <w:r w:rsidR="00CE0655" w:rsidRPr="006F179C">
        <w:rPr>
          <w:sz w:val="24"/>
          <w:szCs w:val="24"/>
        </w:rPr>
        <w:t xml:space="preserve">. Piešķirtā summa ir daudz lielāka par 2023.dramatisko situācijas kompensāciju 3 000 000 eiro. Tomēr MK Noteikumos </w:t>
      </w:r>
      <w:r w:rsidRPr="006F179C">
        <w:rPr>
          <w:sz w:val="24"/>
          <w:szCs w:val="24"/>
        </w:rPr>
        <w:t xml:space="preserve"> nav </w:t>
      </w:r>
      <w:r w:rsidR="00002D31" w:rsidRPr="006F179C">
        <w:rPr>
          <w:sz w:val="24"/>
          <w:szCs w:val="24"/>
        </w:rPr>
        <w:t xml:space="preserve">iekļauta neizmaksātā  kompensāciju daļa </w:t>
      </w:r>
      <w:r w:rsidRPr="006F179C">
        <w:rPr>
          <w:sz w:val="24"/>
          <w:szCs w:val="24"/>
        </w:rPr>
        <w:t>par dabas katastrof</w:t>
      </w:r>
      <w:r w:rsidR="00CE0655" w:rsidRPr="006F179C">
        <w:rPr>
          <w:sz w:val="24"/>
          <w:szCs w:val="24"/>
        </w:rPr>
        <w:t>as - sala</w:t>
      </w:r>
      <w:r w:rsidRPr="006F179C">
        <w:rPr>
          <w:sz w:val="24"/>
          <w:szCs w:val="24"/>
        </w:rPr>
        <w:t xml:space="preserve"> zaudējumiem</w:t>
      </w:r>
      <w:r w:rsidR="00CE0655" w:rsidRPr="006F179C">
        <w:rPr>
          <w:sz w:val="24"/>
          <w:szCs w:val="24"/>
        </w:rPr>
        <w:t xml:space="preserve"> 2023.g. </w:t>
      </w:r>
      <w:r w:rsidR="00002D31" w:rsidRPr="006F179C">
        <w:rPr>
          <w:sz w:val="24"/>
          <w:szCs w:val="24"/>
        </w:rPr>
        <w:t>.</w:t>
      </w:r>
    </w:p>
    <w:p w14:paraId="6646B561" w14:textId="6E4C12AA" w:rsidR="00D746C3" w:rsidRPr="006F179C" w:rsidRDefault="00D746C3" w:rsidP="00B76EF6">
      <w:pPr>
        <w:pStyle w:val="Sarakstarindkopa"/>
        <w:numPr>
          <w:ilvl w:val="0"/>
          <w:numId w:val="2"/>
        </w:numPr>
        <w:jc w:val="both"/>
        <w:rPr>
          <w:sz w:val="24"/>
          <w:szCs w:val="24"/>
        </w:rPr>
      </w:pPr>
      <w:r w:rsidRPr="006F179C">
        <w:rPr>
          <w:sz w:val="24"/>
          <w:szCs w:val="24"/>
        </w:rPr>
        <w:t xml:space="preserve"> Zīmīgi atšķirīg</w:t>
      </w:r>
      <w:r w:rsidR="00002D31" w:rsidRPr="006F179C">
        <w:rPr>
          <w:sz w:val="24"/>
          <w:szCs w:val="24"/>
        </w:rPr>
        <w:t>as</w:t>
      </w:r>
      <w:r w:rsidRPr="006F179C">
        <w:rPr>
          <w:sz w:val="24"/>
          <w:szCs w:val="24"/>
        </w:rPr>
        <w:t xml:space="preserve"> ir </w:t>
      </w:r>
      <w:r w:rsidR="00671B2D" w:rsidRPr="006F179C">
        <w:rPr>
          <w:sz w:val="24"/>
          <w:szCs w:val="24"/>
        </w:rPr>
        <w:t xml:space="preserve">par 2023. </w:t>
      </w:r>
      <w:r w:rsidR="00EC076E" w:rsidRPr="006F179C">
        <w:rPr>
          <w:sz w:val="24"/>
          <w:szCs w:val="24"/>
        </w:rPr>
        <w:t xml:space="preserve">milzīgiem </w:t>
      </w:r>
      <w:r w:rsidR="00671B2D" w:rsidRPr="006F179C">
        <w:rPr>
          <w:sz w:val="24"/>
          <w:szCs w:val="24"/>
        </w:rPr>
        <w:t xml:space="preserve"> ražas zaudējumiem</w:t>
      </w:r>
      <w:r w:rsidR="00EC076E" w:rsidRPr="006F179C">
        <w:rPr>
          <w:sz w:val="24"/>
          <w:szCs w:val="24"/>
        </w:rPr>
        <w:t xml:space="preserve"> (75% - 100%)</w:t>
      </w:r>
      <w:r w:rsidR="00671B2D" w:rsidRPr="006F179C">
        <w:rPr>
          <w:sz w:val="24"/>
          <w:szCs w:val="24"/>
        </w:rPr>
        <w:t xml:space="preserve"> </w:t>
      </w:r>
      <w:r w:rsidR="00002D31" w:rsidRPr="006F179C">
        <w:rPr>
          <w:sz w:val="24"/>
          <w:szCs w:val="24"/>
        </w:rPr>
        <w:t>izmaksātās</w:t>
      </w:r>
      <w:r w:rsidR="00671B2D" w:rsidRPr="006F179C">
        <w:rPr>
          <w:sz w:val="24"/>
          <w:szCs w:val="24"/>
        </w:rPr>
        <w:t xml:space="preserve"> </w:t>
      </w:r>
      <w:r w:rsidR="00002D31" w:rsidRPr="006F179C">
        <w:rPr>
          <w:sz w:val="24"/>
          <w:szCs w:val="24"/>
        </w:rPr>
        <w:t>“</w:t>
      </w:r>
      <w:r w:rsidR="00671B2D" w:rsidRPr="006F179C">
        <w:rPr>
          <w:sz w:val="24"/>
          <w:szCs w:val="24"/>
        </w:rPr>
        <w:t>daļēj</w:t>
      </w:r>
      <w:r w:rsidR="00002D31" w:rsidRPr="006F179C">
        <w:rPr>
          <w:sz w:val="24"/>
          <w:szCs w:val="24"/>
        </w:rPr>
        <w:t>as kompensācijas”</w:t>
      </w:r>
      <w:r w:rsidR="00EC076E" w:rsidRPr="006F179C">
        <w:rPr>
          <w:sz w:val="24"/>
          <w:szCs w:val="24"/>
        </w:rPr>
        <w:t>,</w:t>
      </w:r>
      <w:r w:rsidR="00002D31" w:rsidRPr="006F179C">
        <w:rPr>
          <w:sz w:val="24"/>
          <w:szCs w:val="24"/>
        </w:rPr>
        <w:t xml:space="preserve"> un MK piedāvātās kompensācijas  par 2024.g. ražas daļēju samazinājumu </w:t>
      </w:r>
      <w:r w:rsidR="00EC076E" w:rsidRPr="006F179C">
        <w:rPr>
          <w:sz w:val="24"/>
          <w:szCs w:val="24"/>
        </w:rPr>
        <w:t>pat nesasniedzot dabas katastrofas kritērij</w:t>
      </w:r>
      <w:r w:rsidR="00002D31" w:rsidRPr="006F179C">
        <w:rPr>
          <w:sz w:val="24"/>
          <w:szCs w:val="24"/>
        </w:rPr>
        <w:t>a</w:t>
      </w:r>
      <w:r w:rsidR="00EC076E" w:rsidRPr="006F179C">
        <w:rPr>
          <w:sz w:val="24"/>
          <w:szCs w:val="24"/>
        </w:rPr>
        <w:t xml:space="preserve"> (&gt;20% zaudējumi)</w:t>
      </w:r>
      <w:r w:rsidR="00002D31" w:rsidRPr="006F179C">
        <w:rPr>
          <w:sz w:val="24"/>
          <w:szCs w:val="24"/>
        </w:rPr>
        <w:t xml:space="preserve">. </w:t>
      </w:r>
      <w:r w:rsidR="00671B2D" w:rsidRPr="006F179C">
        <w:rPr>
          <w:sz w:val="24"/>
          <w:szCs w:val="24"/>
        </w:rPr>
        <w:t xml:space="preserve"> Piemēram</w:t>
      </w:r>
      <w:r w:rsidR="00EC076E" w:rsidRPr="006F179C">
        <w:rPr>
          <w:sz w:val="24"/>
          <w:szCs w:val="24"/>
        </w:rPr>
        <w:t>,</w:t>
      </w:r>
      <w:r w:rsidR="00671B2D" w:rsidRPr="006F179C">
        <w:rPr>
          <w:sz w:val="24"/>
          <w:szCs w:val="24"/>
        </w:rPr>
        <w:t xml:space="preserve"> dzērveņu nozarei </w:t>
      </w:r>
      <w:r w:rsidR="00002D31" w:rsidRPr="006F179C">
        <w:rPr>
          <w:sz w:val="24"/>
          <w:szCs w:val="24"/>
        </w:rPr>
        <w:t xml:space="preserve">LAD aprēķinātās “daļējas </w:t>
      </w:r>
      <w:r w:rsidR="00671B2D" w:rsidRPr="006F179C">
        <w:rPr>
          <w:sz w:val="24"/>
          <w:szCs w:val="24"/>
        </w:rPr>
        <w:t>kompensācija</w:t>
      </w:r>
      <w:r w:rsidR="00002D31" w:rsidRPr="006F179C">
        <w:rPr>
          <w:sz w:val="24"/>
          <w:szCs w:val="24"/>
        </w:rPr>
        <w:t>”</w:t>
      </w:r>
      <w:r w:rsidR="00671B2D" w:rsidRPr="006F179C">
        <w:rPr>
          <w:sz w:val="24"/>
          <w:szCs w:val="24"/>
        </w:rPr>
        <w:t xml:space="preserve"> par 2023.g dabas katastrofu  </w:t>
      </w:r>
      <w:r w:rsidR="00002D31" w:rsidRPr="006F179C">
        <w:rPr>
          <w:sz w:val="24"/>
          <w:szCs w:val="24"/>
        </w:rPr>
        <w:t xml:space="preserve">bija </w:t>
      </w:r>
      <w:r w:rsidR="00671B2D" w:rsidRPr="006F179C">
        <w:rPr>
          <w:sz w:val="24"/>
          <w:szCs w:val="24"/>
        </w:rPr>
        <w:t xml:space="preserve">1990,45 eiro/ha, bet šogad MK Noteikumi 371 nosaka </w:t>
      </w:r>
      <w:r w:rsidR="00EC076E" w:rsidRPr="006F179C">
        <w:rPr>
          <w:sz w:val="24"/>
          <w:szCs w:val="24"/>
        </w:rPr>
        <w:t xml:space="preserve">dzērvenēm </w:t>
      </w:r>
      <w:r w:rsidR="00671B2D" w:rsidRPr="006F179C">
        <w:rPr>
          <w:sz w:val="24"/>
          <w:szCs w:val="24"/>
        </w:rPr>
        <w:t xml:space="preserve">  kompensāciju 8 640 eiro/ha, kas ir</w:t>
      </w:r>
      <w:r w:rsidR="00EC076E" w:rsidRPr="006F179C">
        <w:rPr>
          <w:sz w:val="24"/>
          <w:szCs w:val="24"/>
        </w:rPr>
        <w:t xml:space="preserve"> </w:t>
      </w:r>
      <w:r w:rsidR="0098035E" w:rsidRPr="006F179C">
        <w:rPr>
          <w:sz w:val="24"/>
          <w:szCs w:val="24"/>
        </w:rPr>
        <w:t>salīdzināma ar normālu ražu, bet tā ir</w:t>
      </w:r>
      <w:r w:rsidR="00671B2D" w:rsidRPr="006F179C">
        <w:rPr>
          <w:sz w:val="24"/>
          <w:szCs w:val="24"/>
        </w:rPr>
        <w:t xml:space="preserve"> 4,3 reizes lielāka</w:t>
      </w:r>
      <w:r w:rsidR="0098035E" w:rsidRPr="006F179C">
        <w:rPr>
          <w:sz w:val="24"/>
          <w:szCs w:val="24"/>
        </w:rPr>
        <w:t xml:space="preserve"> par iepriekšējā gada “daļēju kompensāciju”</w:t>
      </w:r>
      <w:r w:rsidR="00671B2D" w:rsidRPr="006F179C">
        <w:rPr>
          <w:sz w:val="24"/>
          <w:szCs w:val="24"/>
        </w:rPr>
        <w:t xml:space="preserve">. Līdzīgas neatbilstības reālai situācijai </w:t>
      </w:r>
      <w:r w:rsidR="00002D31" w:rsidRPr="006F179C">
        <w:rPr>
          <w:sz w:val="24"/>
          <w:szCs w:val="24"/>
        </w:rPr>
        <w:t>bija</w:t>
      </w:r>
      <w:r w:rsidR="00671B2D" w:rsidRPr="006F179C">
        <w:rPr>
          <w:sz w:val="24"/>
          <w:szCs w:val="24"/>
        </w:rPr>
        <w:t xml:space="preserve"> arī citu kultūr</w:t>
      </w:r>
      <w:r w:rsidR="00EC076E" w:rsidRPr="006F179C">
        <w:rPr>
          <w:sz w:val="24"/>
          <w:szCs w:val="24"/>
        </w:rPr>
        <w:t>u</w:t>
      </w:r>
      <w:r w:rsidR="00671B2D" w:rsidRPr="006F179C">
        <w:rPr>
          <w:sz w:val="24"/>
          <w:szCs w:val="24"/>
        </w:rPr>
        <w:t xml:space="preserve"> atbalstos.</w:t>
      </w:r>
    </w:p>
    <w:p w14:paraId="03B5E0FE" w14:textId="3C42979A" w:rsidR="006F179C" w:rsidRPr="00635451" w:rsidRDefault="00CE0655" w:rsidP="00635451">
      <w:pPr>
        <w:pStyle w:val="Sarakstarindkopa"/>
        <w:numPr>
          <w:ilvl w:val="0"/>
          <w:numId w:val="2"/>
        </w:numPr>
        <w:jc w:val="both"/>
        <w:rPr>
          <w:sz w:val="24"/>
          <w:szCs w:val="24"/>
        </w:rPr>
      </w:pPr>
      <w:r w:rsidRPr="006F179C">
        <w:rPr>
          <w:sz w:val="24"/>
          <w:szCs w:val="24"/>
        </w:rPr>
        <w:t>Saistītie zaudējumi dārzkopjiem redzami bija 2024.g., jo mazas bija iespējas modernizēt saimniecību un realizēt jaunus pētījumus, veikt inovācijas.</w:t>
      </w:r>
    </w:p>
    <w:p w14:paraId="481D9E88" w14:textId="095E5A2B" w:rsidR="00864B1D" w:rsidRPr="006F179C" w:rsidRDefault="00000BC5" w:rsidP="006F179C">
      <w:pPr>
        <w:jc w:val="center"/>
        <w:rPr>
          <w:b/>
          <w:bCs/>
          <w:sz w:val="24"/>
          <w:szCs w:val="24"/>
        </w:rPr>
      </w:pPr>
      <w:r w:rsidRPr="006F179C">
        <w:rPr>
          <w:b/>
          <w:bCs/>
          <w:sz w:val="24"/>
          <w:szCs w:val="24"/>
        </w:rPr>
        <w:t>Priekšlikumi</w:t>
      </w:r>
    </w:p>
    <w:p w14:paraId="320FB8AF" w14:textId="2C11004F" w:rsidR="00450B34" w:rsidRPr="006F179C" w:rsidRDefault="006F179C" w:rsidP="00864B1D">
      <w:pPr>
        <w:jc w:val="both"/>
        <w:rPr>
          <w:sz w:val="24"/>
          <w:szCs w:val="24"/>
        </w:rPr>
      </w:pPr>
      <w:r>
        <w:rPr>
          <w:sz w:val="24"/>
          <w:szCs w:val="24"/>
        </w:rPr>
        <w:t>1.</w:t>
      </w:r>
      <w:r w:rsidR="00450B34" w:rsidRPr="006F179C">
        <w:rPr>
          <w:sz w:val="24"/>
          <w:szCs w:val="24"/>
        </w:rPr>
        <w:t xml:space="preserve"> Pamatojoties uz </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Komisijas Regula (ES) Nr. 702/2014 ( 2014. gada 25. jūnijs ), 25 pa</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n</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 xml:space="preserve">tu ZM  </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nepieciešams</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 xml:space="preserve"> </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aprēķināt starpību</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 xml:space="preserve"> </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 xml:space="preserve">starp </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Noteikumu 641 formulas</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 xml:space="preserve"> ieteikto “zaudējumu daļu”</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 xml:space="preserve"> </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 xml:space="preserve">un Noteikumu 371 normu </w:t>
      </w:r>
      <w:r w:rsidR="00450B34" w:rsidRPr="006F179C">
        <w:rPr>
          <w:rStyle w:val="Izteiksmgs"/>
          <w:rFonts w:ascii="Lucida Sans Unicode" w:hAnsi="Lucida Sans Unicode" w:cs="Lucida Sans Unicode"/>
          <w:color w:val="444444"/>
          <w:sz w:val="24"/>
          <w:szCs w:val="24"/>
          <w:bdr w:val="none" w:sz="0" w:space="0" w:color="auto" w:frame="1"/>
          <w:shd w:val="clear" w:color="auto" w:fill="FFFFFF"/>
        </w:rPr>
        <w:t>aprēķinu</w:t>
      </w:r>
      <w:r w:rsidR="00562671" w:rsidRPr="006F179C">
        <w:rPr>
          <w:rStyle w:val="Izteiksmgs"/>
          <w:rFonts w:ascii="Lucida Sans Unicode" w:hAnsi="Lucida Sans Unicode" w:cs="Lucida Sans Unicode"/>
          <w:color w:val="444444"/>
          <w:sz w:val="24"/>
          <w:szCs w:val="24"/>
          <w:bdr w:val="none" w:sz="0" w:space="0" w:color="auto" w:frame="1"/>
          <w:shd w:val="clear" w:color="auto" w:fill="FFFFFF"/>
        </w:rPr>
        <w:t xml:space="preserve">. Šo starpību izmaksāt 4 gados no 2023.g. krīzes, atbilstoši Regulas </w:t>
      </w:r>
      <w:r w:rsidR="00562671" w:rsidRPr="006F179C">
        <w:rPr>
          <w:sz w:val="24"/>
          <w:szCs w:val="24"/>
        </w:rPr>
        <w:t>702/2014  25 pantam.</w:t>
      </w:r>
    </w:p>
    <w:p w14:paraId="4E3AE052" w14:textId="03E5E5B1" w:rsidR="00562671" w:rsidRDefault="006F179C" w:rsidP="00864B1D">
      <w:pPr>
        <w:jc w:val="both"/>
        <w:rPr>
          <w:sz w:val="24"/>
          <w:szCs w:val="24"/>
        </w:rPr>
      </w:pPr>
      <w:r w:rsidRPr="006F179C">
        <w:rPr>
          <w:sz w:val="24"/>
          <w:szCs w:val="24"/>
        </w:rPr>
        <w:t>2.</w:t>
      </w:r>
      <w:r w:rsidR="00562671" w:rsidRPr="006F179C">
        <w:rPr>
          <w:sz w:val="24"/>
          <w:szCs w:val="24"/>
        </w:rPr>
        <w:t xml:space="preserve"> MK Noteikumu  371  realizācijas gaitā kompensēt arī zaudējumus par</w:t>
      </w:r>
      <w:r w:rsidRPr="006F179C">
        <w:rPr>
          <w:sz w:val="24"/>
          <w:szCs w:val="24"/>
        </w:rPr>
        <w:t>2024. g.</w:t>
      </w:r>
      <w:r w:rsidR="00562671" w:rsidRPr="006F179C">
        <w:rPr>
          <w:sz w:val="24"/>
          <w:szCs w:val="24"/>
        </w:rPr>
        <w:t xml:space="preserve"> neiegūto ražu no</w:t>
      </w:r>
      <w:r w:rsidRPr="006F179C">
        <w:rPr>
          <w:sz w:val="24"/>
          <w:szCs w:val="24"/>
        </w:rPr>
        <w:t xml:space="preserve"> </w:t>
      </w:r>
      <w:r w:rsidR="00562671" w:rsidRPr="006F179C">
        <w:rPr>
          <w:sz w:val="24"/>
          <w:szCs w:val="24"/>
        </w:rPr>
        <w:t xml:space="preserve"> 2023.g. </w:t>
      </w:r>
      <w:r w:rsidRPr="006F179C">
        <w:rPr>
          <w:sz w:val="24"/>
          <w:szCs w:val="24"/>
        </w:rPr>
        <w:t>nopļautiem stādījumiem</w:t>
      </w:r>
      <w:r w:rsidR="00562671" w:rsidRPr="006F179C">
        <w:rPr>
          <w:sz w:val="24"/>
          <w:szCs w:val="24"/>
        </w:rPr>
        <w:t>,</w:t>
      </w:r>
      <w:r w:rsidRPr="006F179C">
        <w:rPr>
          <w:sz w:val="24"/>
          <w:szCs w:val="24"/>
        </w:rPr>
        <w:t xml:space="preserve"> jo</w:t>
      </w:r>
      <w:r w:rsidR="00562671" w:rsidRPr="006F179C">
        <w:rPr>
          <w:sz w:val="24"/>
          <w:szCs w:val="24"/>
        </w:rPr>
        <w:t xml:space="preserve"> jaunā raža gaidāma vien 2025.gadā.g.</w:t>
      </w:r>
    </w:p>
    <w:p w14:paraId="6C1C0E7A" w14:textId="05BBED45" w:rsidR="00C25532" w:rsidRPr="006F179C" w:rsidRDefault="00C25532" w:rsidP="00864B1D">
      <w:pPr>
        <w:jc w:val="both"/>
        <w:rPr>
          <w:sz w:val="24"/>
          <w:szCs w:val="24"/>
        </w:rPr>
      </w:pPr>
      <w:r>
        <w:rPr>
          <w:sz w:val="24"/>
          <w:szCs w:val="24"/>
        </w:rPr>
        <w:t>Pielikumos – iesniegumā minēto Regulu būtiskie panti, ko ZM ignorē.</w:t>
      </w:r>
    </w:p>
    <w:p w14:paraId="2982B7E6" w14:textId="10E0A843" w:rsidR="00450B34" w:rsidRDefault="006F179C" w:rsidP="00864B1D">
      <w:pPr>
        <w:jc w:val="both"/>
        <w:rPr>
          <w:sz w:val="24"/>
          <w:szCs w:val="24"/>
        </w:rPr>
      </w:pPr>
      <w:r>
        <w:rPr>
          <w:sz w:val="24"/>
          <w:szCs w:val="24"/>
        </w:rPr>
        <w:t>2025. gada 26. jūnijs                                Elektroniski parakstīts: Andris Ansis Špats</w:t>
      </w:r>
    </w:p>
    <w:p w14:paraId="1AEE7A72" w14:textId="77777777" w:rsidR="00C25532" w:rsidRDefault="00C25532" w:rsidP="00864B1D">
      <w:pPr>
        <w:jc w:val="both"/>
        <w:rPr>
          <w:sz w:val="24"/>
          <w:szCs w:val="24"/>
        </w:rPr>
      </w:pPr>
    </w:p>
    <w:p w14:paraId="1E5C1358" w14:textId="77777777" w:rsidR="00C25532" w:rsidRDefault="00C25532" w:rsidP="00864B1D">
      <w:pPr>
        <w:jc w:val="both"/>
        <w:rPr>
          <w:sz w:val="24"/>
          <w:szCs w:val="24"/>
        </w:rPr>
      </w:pPr>
    </w:p>
    <w:p w14:paraId="4B01ACA2" w14:textId="77777777" w:rsidR="00C25532" w:rsidRDefault="00C25532" w:rsidP="00864B1D">
      <w:pPr>
        <w:jc w:val="both"/>
        <w:rPr>
          <w:sz w:val="24"/>
          <w:szCs w:val="24"/>
        </w:rPr>
      </w:pPr>
    </w:p>
    <w:p w14:paraId="70BB2C6F" w14:textId="77777777" w:rsidR="00C25532" w:rsidRDefault="00C25532" w:rsidP="00864B1D">
      <w:pPr>
        <w:jc w:val="both"/>
        <w:rPr>
          <w:sz w:val="24"/>
          <w:szCs w:val="24"/>
        </w:rPr>
      </w:pPr>
    </w:p>
    <w:p w14:paraId="5E269809" w14:textId="77777777" w:rsidR="00C25532" w:rsidRDefault="00C25532" w:rsidP="00864B1D">
      <w:pPr>
        <w:jc w:val="both"/>
        <w:rPr>
          <w:sz w:val="24"/>
          <w:szCs w:val="24"/>
        </w:rPr>
      </w:pPr>
    </w:p>
    <w:p w14:paraId="5DEEFBBB" w14:textId="77777777" w:rsidR="00C25532" w:rsidRDefault="00C25532" w:rsidP="00864B1D">
      <w:pPr>
        <w:jc w:val="both"/>
        <w:rPr>
          <w:sz w:val="24"/>
          <w:szCs w:val="24"/>
        </w:rPr>
      </w:pPr>
    </w:p>
    <w:p w14:paraId="7F856E4C" w14:textId="77777777" w:rsidR="00C25532" w:rsidRDefault="00C25532" w:rsidP="00864B1D">
      <w:pPr>
        <w:jc w:val="both"/>
        <w:rPr>
          <w:sz w:val="24"/>
          <w:szCs w:val="24"/>
        </w:rPr>
      </w:pPr>
    </w:p>
    <w:p w14:paraId="434F0DEE" w14:textId="77777777" w:rsidR="00C25532" w:rsidRDefault="00C25532" w:rsidP="00864B1D">
      <w:pPr>
        <w:jc w:val="both"/>
        <w:rPr>
          <w:sz w:val="24"/>
          <w:szCs w:val="24"/>
        </w:rPr>
      </w:pPr>
    </w:p>
    <w:p w14:paraId="19509542" w14:textId="2DA3F248" w:rsidR="00C25532" w:rsidRDefault="0081351C" w:rsidP="00864B1D">
      <w:pPr>
        <w:jc w:val="both"/>
        <w:rPr>
          <w:sz w:val="24"/>
          <w:szCs w:val="24"/>
        </w:rPr>
      </w:pPr>
      <w:r>
        <w:rPr>
          <w:sz w:val="24"/>
          <w:szCs w:val="24"/>
        </w:rPr>
        <w:t>+</w:t>
      </w:r>
    </w:p>
    <w:p w14:paraId="5730DE3B" w14:textId="77777777" w:rsidR="00C25532" w:rsidRDefault="00C25532" w:rsidP="00864B1D">
      <w:pPr>
        <w:jc w:val="both"/>
        <w:rPr>
          <w:sz w:val="24"/>
          <w:szCs w:val="24"/>
        </w:rPr>
      </w:pPr>
    </w:p>
    <w:p w14:paraId="59965B28" w14:textId="77777777" w:rsidR="00C25532" w:rsidRDefault="00C25532" w:rsidP="00864B1D">
      <w:pPr>
        <w:jc w:val="both"/>
        <w:rPr>
          <w:sz w:val="24"/>
          <w:szCs w:val="24"/>
        </w:rPr>
      </w:pPr>
    </w:p>
    <w:p w14:paraId="7A375991" w14:textId="77777777" w:rsidR="00C25532" w:rsidRDefault="00C25532" w:rsidP="00864B1D">
      <w:pPr>
        <w:jc w:val="both"/>
        <w:rPr>
          <w:sz w:val="24"/>
          <w:szCs w:val="24"/>
        </w:rPr>
      </w:pPr>
    </w:p>
    <w:p w14:paraId="595DE7CB" w14:textId="77777777" w:rsidR="00C25532" w:rsidRPr="006F179C" w:rsidRDefault="00C25532" w:rsidP="00864B1D">
      <w:pPr>
        <w:jc w:val="both"/>
        <w:rPr>
          <w:sz w:val="24"/>
          <w:szCs w:val="24"/>
        </w:rPr>
      </w:pPr>
    </w:p>
    <w:p w14:paraId="41595C03" w14:textId="77777777" w:rsidR="00864B1D" w:rsidRPr="00635451" w:rsidRDefault="00864B1D" w:rsidP="00864B1D">
      <w:pPr>
        <w:jc w:val="both"/>
        <w:rPr>
          <w:b/>
          <w:bCs/>
          <w:sz w:val="24"/>
          <w:szCs w:val="24"/>
        </w:rPr>
      </w:pPr>
    </w:p>
    <w:p w14:paraId="6AE63372" w14:textId="158A19A8" w:rsidR="0056725E" w:rsidRPr="00C25532" w:rsidRDefault="00000BC5" w:rsidP="00C25532">
      <w:pPr>
        <w:jc w:val="center"/>
        <w:rPr>
          <w:b/>
          <w:bCs/>
          <w:sz w:val="24"/>
          <w:szCs w:val="24"/>
        </w:rPr>
      </w:pPr>
      <w:r w:rsidRPr="00635451">
        <w:rPr>
          <w:b/>
          <w:bCs/>
          <w:sz w:val="24"/>
          <w:szCs w:val="24"/>
        </w:rPr>
        <w:t>Pielikumi</w:t>
      </w:r>
    </w:p>
    <w:p w14:paraId="36AF2D8D" w14:textId="74464ECD" w:rsidR="00450562" w:rsidRPr="00450562" w:rsidRDefault="006F179C" w:rsidP="00450562">
      <w:r>
        <w:t>1</w:t>
      </w:r>
      <w:r w:rsidRPr="00C25532">
        <w:rPr>
          <w:b/>
          <w:bCs/>
        </w:rPr>
        <w:t>.  Izkopējumi</w:t>
      </w:r>
      <w:r>
        <w:t xml:space="preserve"> : </w:t>
      </w:r>
      <w:r w:rsidR="00450562" w:rsidRPr="00450562">
        <w:t>KOMISIJAS ĪSTENOŠANAS REGULA (ES) 2023/1465</w:t>
      </w:r>
      <w:r w:rsidR="00C25532">
        <w:t xml:space="preserve">, </w:t>
      </w:r>
      <w:r w:rsidR="00450562" w:rsidRPr="00450562">
        <w:t>(2023. gada 14. jūlijs),</w:t>
      </w:r>
    </w:p>
    <w:p w14:paraId="79735628" w14:textId="77777777" w:rsidR="00450562" w:rsidRPr="00450562" w:rsidRDefault="00450562" w:rsidP="00450562">
      <w:r w:rsidRPr="00450562">
        <w:t>ar ko nodrošina ārkārtas finansiālo atbalstu lauksaimniecības sektoriem, kurus skārušas īpašas problēmas, kas ietekmē lauksaimniecības produktu ražotāju ekonomisko dzīvotspēju</w:t>
      </w:r>
    </w:p>
    <w:tbl>
      <w:tblPr>
        <w:tblW w:w="5000" w:type="pct"/>
        <w:tblCellSpacing w:w="0" w:type="dxa"/>
        <w:tblCellMar>
          <w:left w:w="0" w:type="dxa"/>
          <w:right w:w="0" w:type="dxa"/>
        </w:tblCellMar>
        <w:tblLook w:val="04A0" w:firstRow="1" w:lastRow="0" w:firstColumn="1" w:lastColumn="0" w:noHBand="0" w:noVBand="1"/>
      </w:tblPr>
      <w:tblGrid>
        <w:gridCol w:w="364"/>
        <w:gridCol w:w="10102"/>
      </w:tblGrid>
      <w:tr w:rsidR="00450562" w:rsidRPr="00450562" w14:paraId="3EF278FF" w14:textId="77777777" w:rsidTr="00450562">
        <w:trPr>
          <w:tblCellSpacing w:w="0" w:type="dxa"/>
        </w:trPr>
        <w:tc>
          <w:tcPr>
            <w:tcW w:w="12" w:type="pct"/>
            <w:hideMark/>
          </w:tcPr>
          <w:p w14:paraId="6BF6EA37" w14:textId="77777777" w:rsidR="00450562" w:rsidRPr="00450562" w:rsidRDefault="00450562" w:rsidP="00450562">
            <w:r w:rsidRPr="00450562">
              <w:t>(19)</w:t>
            </w:r>
          </w:p>
        </w:tc>
        <w:tc>
          <w:tcPr>
            <w:tcW w:w="4988" w:type="pct"/>
            <w:hideMark/>
          </w:tcPr>
          <w:p w14:paraId="5D1069EF" w14:textId="77777777" w:rsidR="00450562" w:rsidRDefault="00450562" w:rsidP="00450562">
            <w:r w:rsidRPr="00450562">
              <w:t xml:space="preserve">Saņēmējām dalībvalstīm atbalsts būtu jāsadala, izmantojot visiedarbīgākos kanālus, </w:t>
            </w:r>
            <w:r w:rsidRPr="00450562">
              <w:rPr>
                <w:b/>
                <w:bCs/>
              </w:rPr>
              <w:t>pamatojoties uz objektīviem un nediskriminējošiem kritērijiem,</w:t>
            </w:r>
            <w:r w:rsidRPr="00450562">
              <w:t xml:space="preserve"> kuros ņemts vērā attiecīgo lauksaimnieku grūtību un ekonomisko zaudējumu apmērs. Tām būtu jānodrošina, ka lauksaimnieki ir atbalsta galīgie labuma guvēji, un </w:t>
            </w:r>
            <w:r w:rsidRPr="00450562">
              <w:rPr>
                <w:b/>
                <w:bCs/>
              </w:rPr>
              <w:t>jāizvairās no jebkādiem tirgus vai konkurences izkropļojumiem</w:t>
            </w:r>
            <w:r w:rsidRPr="00450562">
              <w:t>.</w:t>
            </w:r>
          </w:p>
          <w:p w14:paraId="7A84425A" w14:textId="5B62D9C6" w:rsidR="00C25532" w:rsidRPr="00450562" w:rsidRDefault="00C25532" w:rsidP="00450562">
            <w:r>
              <w:t>…</w:t>
            </w:r>
          </w:p>
        </w:tc>
      </w:tr>
      <w:tr w:rsidR="00450562" w:rsidRPr="00450562" w14:paraId="559C29C6" w14:textId="77777777" w:rsidTr="00450562">
        <w:trPr>
          <w:tblCellSpacing w:w="0" w:type="dxa"/>
        </w:trPr>
        <w:tc>
          <w:tcPr>
            <w:tcW w:w="12" w:type="pct"/>
            <w:hideMark/>
          </w:tcPr>
          <w:p w14:paraId="08BB4CA4" w14:textId="77777777" w:rsidR="00450562" w:rsidRPr="00450562" w:rsidRDefault="00450562" w:rsidP="00450562">
            <w:r w:rsidRPr="00450562">
              <w:t>m)</w:t>
            </w:r>
          </w:p>
        </w:tc>
        <w:tc>
          <w:tcPr>
            <w:tcW w:w="4988" w:type="pct"/>
            <w:hideMark/>
          </w:tcPr>
          <w:p w14:paraId="1477DE69" w14:textId="77777777" w:rsidR="00450562" w:rsidRPr="00450562" w:rsidRDefault="00450562" w:rsidP="00450562">
            <w:r w:rsidRPr="00450562">
              <w:t>6 796 780 EUR Latvijai;</w:t>
            </w:r>
          </w:p>
        </w:tc>
      </w:tr>
    </w:tbl>
    <w:p w14:paraId="1843FD21" w14:textId="77777777" w:rsidR="00450562" w:rsidRDefault="00450562"/>
    <w:p w14:paraId="10FC7F3C" w14:textId="5920CDE2" w:rsidR="00450562" w:rsidRPr="00C25532" w:rsidRDefault="006F179C">
      <w:pPr>
        <w:rPr>
          <w:rFonts w:ascii="Lucida Sans Unicode" w:hAnsi="Lucida Sans Unicode" w:cs="Lucida Sans Unicode"/>
          <w:b/>
          <w:bCs/>
          <w:color w:val="444444"/>
          <w:sz w:val="19"/>
          <w:szCs w:val="19"/>
          <w:bdr w:val="none" w:sz="0" w:space="0" w:color="auto" w:frame="1"/>
          <w:shd w:val="clear" w:color="auto" w:fill="FFFFFF"/>
        </w:rPr>
      </w:pPr>
      <w:r>
        <w:rPr>
          <w:rStyle w:val="Izteiksmgs"/>
          <w:rFonts w:ascii="Lucida Sans Unicode" w:hAnsi="Lucida Sans Unicode" w:cs="Lucida Sans Unicode"/>
          <w:color w:val="444444"/>
          <w:sz w:val="19"/>
          <w:szCs w:val="19"/>
          <w:bdr w:val="none" w:sz="0" w:space="0" w:color="auto" w:frame="1"/>
          <w:shd w:val="clear" w:color="auto" w:fill="FFFFFF"/>
        </w:rPr>
        <w:t xml:space="preserve">2. Izkopējumi: </w:t>
      </w:r>
      <w:r w:rsidR="00450562" w:rsidRPr="00C25532">
        <w:rPr>
          <w:rStyle w:val="Izteiksmgs"/>
          <w:rFonts w:ascii="Lucida Sans Unicode" w:hAnsi="Lucida Sans Unicode" w:cs="Lucida Sans Unicode"/>
          <w:b w:val="0"/>
          <w:bCs w:val="0"/>
          <w:color w:val="444444"/>
          <w:sz w:val="19"/>
          <w:szCs w:val="19"/>
          <w:bdr w:val="none" w:sz="0" w:space="0" w:color="auto" w:frame="1"/>
          <w:shd w:val="clear" w:color="auto" w:fill="FFFFFF"/>
        </w:rPr>
        <w:t>Komisijas Regula (ES) Nr. 702/2014 ( 2014. gada 25. jūnijs ), ar kuru konkrētas atbalsta kategorijas lauksaimniecības un mežsaimniecības nozarē un lauku apvidos atzīst par saderīgām ar iekšējo tirgu, piemērojot Līguma par Eiropas Savienības darbību 107. un 108. pantu</w:t>
      </w:r>
    </w:p>
    <w:p w14:paraId="4C8FD281" w14:textId="77777777" w:rsidR="00450562" w:rsidRPr="006E0BC7" w:rsidRDefault="00450562" w:rsidP="00450562">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lv-LV"/>
        </w:rPr>
      </w:pPr>
      <w:r w:rsidRPr="006E0BC7">
        <w:rPr>
          <w:rFonts w:ascii="Times New Roman" w:eastAsia="Times New Roman" w:hAnsi="Times New Roman" w:cs="Times New Roman"/>
          <w:i/>
          <w:iCs/>
          <w:color w:val="444444"/>
          <w:sz w:val="27"/>
          <w:szCs w:val="27"/>
          <w:lang w:eastAsia="lv-LV"/>
        </w:rPr>
        <w:t>25. pants</w:t>
      </w:r>
    </w:p>
    <w:p w14:paraId="448B854A" w14:textId="77777777" w:rsidR="00450562" w:rsidRPr="006E0BC7" w:rsidRDefault="00450562" w:rsidP="00450562">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lv-LV"/>
        </w:rPr>
      </w:pPr>
      <w:r w:rsidRPr="006E0BC7">
        <w:rPr>
          <w:rFonts w:ascii="Times New Roman" w:eastAsia="Times New Roman" w:hAnsi="Times New Roman" w:cs="Times New Roman"/>
          <w:b/>
          <w:bCs/>
          <w:color w:val="444444"/>
          <w:sz w:val="27"/>
          <w:szCs w:val="27"/>
          <w:lang w:eastAsia="lv-LV"/>
        </w:rPr>
        <w:t>Atbalsts, kura mērķis ir kompensēt kaitējumu, ko radījuši dabas katastrofai pielīdzināmi nelabvēlīgi klimatiskie apstākļi</w:t>
      </w:r>
    </w:p>
    <w:p w14:paraId="34D3E9C6" w14:textId="77777777" w:rsidR="00450562" w:rsidRPr="006E0BC7" w:rsidRDefault="00450562" w:rsidP="00450562">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lv-LV"/>
        </w:rPr>
      </w:pPr>
      <w:r w:rsidRPr="006E0BC7">
        <w:rPr>
          <w:rFonts w:ascii="Times New Roman" w:eastAsia="Times New Roman" w:hAnsi="Times New Roman" w:cs="Times New Roman"/>
          <w:color w:val="444444"/>
          <w:sz w:val="27"/>
          <w:szCs w:val="27"/>
          <w:lang w:eastAsia="lv-LV"/>
        </w:rPr>
        <w:t>2.   Atbalsts, ko piešķir saskaņā ar šo pantu, atbilst šādiem nosacījumiem:</w:t>
      </w:r>
    </w:p>
    <w:p w14:paraId="40BC19FC" w14:textId="77777777" w:rsidR="00450562" w:rsidRPr="006E0BC7" w:rsidRDefault="00450562" w:rsidP="00450562">
      <w:pPr>
        <w:spacing w:after="0" w:line="240" w:lineRule="auto"/>
        <w:rPr>
          <w:rFonts w:ascii="Times New Roman" w:eastAsia="Times New Roman" w:hAnsi="Times New Roman" w:cs="Times New Roman"/>
          <w:vanish/>
          <w:sz w:val="24"/>
          <w:szCs w:val="24"/>
          <w:lang w:eastAsia="lv-LV"/>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56"/>
        <w:gridCol w:w="10094"/>
      </w:tblGrid>
      <w:tr w:rsidR="00450562" w:rsidRPr="006E0BC7" w14:paraId="632422E2" w14:textId="77777777" w:rsidTr="00B1278E">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B3DB636" w14:textId="77777777" w:rsidR="00450562" w:rsidRPr="006E0BC7" w:rsidRDefault="00450562" w:rsidP="00B1278E">
            <w:pPr>
              <w:spacing w:before="120" w:after="0" w:line="312" w:lineRule="atLeast"/>
              <w:jc w:val="both"/>
              <w:textAlignment w:val="baseline"/>
              <w:rPr>
                <w:rFonts w:ascii="inherit" w:eastAsia="Times New Roman" w:hAnsi="inherit" w:cs="Times New Roman"/>
                <w:color w:val="444444"/>
                <w:sz w:val="27"/>
                <w:szCs w:val="27"/>
                <w:lang w:eastAsia="lv-LV"/>
              </w:rPr>
            </w:pPr>
            <w:r w:rsidRPr="006E0BC7">
              <w:rPr>
                <w:rFonts w:ascii="inherit" w:eastAsia="Times New Roman" w:hAnsi="inherit" w:cs="Times New Roman"/>
                <w:color w:val="444444"/>
                <w:sz w:val="27"/>
                <w:szCs w:val="27"/>
                <w:lang w:eastAsia="lv-LV"/>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tbl>
            <w:tblPr>
              <w:tblpPr w:leftFromText="180" w:rightFromText="180" w:vertAnchor="text" w:horzAnchor="page" w:tblpX="541" w:tblpY="290"/>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080"/>
              <w:gridCol w:w="8893"/>
            </w:tblGrid>
            <w:tr w:rsidR="00450562" w:rsidRPr="00450562" w14:paraId="158C09E1" w14:textId="77777777" w:rsidTr="00B1278E">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983EB0A" w14:textId="77777777" w:rsidR="00450562" w:rsidRPr="00450562" w:rsidRDefault="00450562" w:rsidP="00450562">
                  <w:pPr>
                    <w:pStyle w:val="Sarakstarindkopa"/>
                    <w:numPr>
                      <w:ilvl w:val="0"/>
                      <w:numId w:val="1"/>
                    </w:numPr>
                    <w:spacing w:before="120" w:after="0" w:line="312" w:lineRule="atLeast"/>
                    <w:jc w:val="both"/>
                    <w:textAlignment w:val="baseline"/>
                    <w:rPr>
                      <w:rFonts w:ascii="inherit" w:eastAsia="Times New Roman" w:hAnsi="inherit" w:cs="Times New Roman"/>
                      <w:b/>
                      <w:bCs/>
                      <w:color w:val="444444"/>
                      <w:sz w:val="27"/>
                      <w:szCs w:val="27"/>
                      <w:lang w:eastAsia="lv-LV"/>
                    </w:rPr>
                  </w:pPr>
                  <w:r w:rsidRPr="00450562">
                    <w:rPr>
                      <w:rFonts w:ascii="inherit" w:eastAsia="Times New Roman" w:hAnsi="inherit" w:cs="Times New Roman"/>
                      <w:b/>
                      <w:bCs/>
                      <w:color w:val="444444"/>
                      <w:sz w:val="27"/>
                      <w:szCs w:val="27"/>
                      <w:lang w:eastAsia="lv-LV"/>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4DCCC07" w14:textId="77777777" w:rsidR="00450562" w:rsidRPr="00450562" w:rsidRDefault="00450562" w:rsidP="00450562">
                  <w:pPr>
                    <w:pStyle w:val="Sarakstarindkopa"/>
                    <w:numPr>
                      <w:ilvl w:val="0"/>
                      <w:numId w:val="1"/>
                    </w:numPr>
                    <w:spacing w:before="120" w:after="0" w:line="312" w:lineRule="atLeast"/>
                    <w:jc w:val="both"/>
                    <w:textAlignment w:val="baseline"/>
                    <w:rPr>
                      <w:rFonts w:ascii="inherit" w:eastAsia="Times New Roman" w:hAnsi="inherit" w:cs="Times New Roman"/>
                      <w:b/>
                      <w:bCs/>
                      <w:color w:val="444444"/>
                      <w:sz w:val="27"/>
                      <w:szCs w:val="27"/>
                      <w:lang w:eastAsia="lv-LV"/>
                    </w:rPr>
                  </w:pPr>
                  <w:r w:rsidRPr="00450562">
                    <w:rPr>
                      <w:rFonts w:ascii="inherit" w:eastAsia="Times New Roman" w:hAnsi="inherit" w:cs="Times New Roman"/>
                      <w:b/>
                      <w:bCs/>
                      <w:color w:val="444444"/>
                      <w:sz w:val="27"/>
                      <w:szCs w:val="27"/>
                      <w:lang w:eastAsia="lv-LV"/>
                    </w:rPr>
                    <w:t>dalībvalsts kompetentā iestāde ir oficiāli atzinusi, ka attiecīgais notikums raksturojams kā dabas katastrofai pielīdzināmi nelabvēlīgi klimatiskie apstākļi, un</w:t>
                  </w:r>
                </w:p>
              </w:tc>
            </w:tr>
          </w:tbl>
          <w:p w14:paraId="3863AE57" w14:textId="77777777" w:rsidR="00450562" w:rsidRPr="00450562" w:rsidRDefault="00450562" w:rsidP="00450562">
            <w:pPr>
              <w:pStyle w:val="Sarakstarindkopa"/>
              <w:numPr>
                <w:ilvl w:val="0"/>
                <w:numId w:val="1"/>
              </w:numPr>
              <w:spacing w:before="120" w:after="0" w:line="312" w:lineRule="atLeast"/>
              <w:jc w:val="both"/>
              <w:textAlignment w:val="baseline"/>
              <w:rPr>
                <w:rFonts w:ascii="inherit" w:eastAsia="Times New Roman" w:hAnsi="inherit" w:cs="Times New Roman"/>
                <w:color w:val="444444"/>
                <w:sz w:val="27"/>
                <w:szCs w:val="27"/>
                <w:lang w:eastAsia="lv-LV"/>
              </w:rPr>
            </w:pPr>
            <w:r w:rsidRPr="00450562">
              <w:rPr>
                <w:rFonts w:ascii="inherit" w:eastAsia="Times New Roman" w:hAnsi="inherit" w:cs="Times New Roman"/>
                <w:b/>
                <w:bCs/>
                <w:color w:val="444444"/>
                <w:sz w:val="27"/>
                <w:szCs w:val="27"/>
                <w:lang w:eastAsia="lv-LV"/>
              </w:rPr>
              <w:t>pastāv tieša cēloņsakarība starp dabas katastrofai pielīdzināmiem nelabvēlīgajiem klimatiskajiem apstākļiem un kaitējumu, kas radies attiecīgajam uzņēmumam.</w:t>
            </w:r>
          </w:p>
        </w:tc>
      </w:tr>
    </w:tbl>
    <w:p w14:paraId="7C5B2BCA" w14:textId="77777777" w:rsidR="00450562" w:rsidRPr="006E0BC7" w:rsidRDefault="00450562" w:rsidP="00450562">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lv-LV"/>
        </w:rPr>
      </w:pPr>
      <w:r w:rsidRPr="006E0BC7">
        <w:rPr>
          <w:rFonts w:ascii="Times New Roman" w:eastAsia="Times New Roman" w:hAnsi="Times New Roman" w:cs="Times New Roman"/>
          <w:color w:val="444444"/>
          <w:sz w:val="27"/>
          <w:szCs w:val="27"/>
          <w:lang w:eastAsia="lv-LV"/>
        </w:rPr>
        <w:t>3.   Atbalstu izmaksā tieši attiecīgajam uzņēmumam vai ražotāju grupai vai organizācijai, kuras biedri ir minētie uzņēmumi.</w:t>
      </w:r>
    </w:p>
    <w:p w14:paraId="50ABCF9B" w14:textId="77777777" w:rsidR="00450562" w:rsidRPr="006E0BC7" w:rsidRDefault="00450562" w:rsidP="00450562">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lv-LV"/>
        </w:rPr>
      </w:pPr>
      <w:r w:rsidRPr="006E0BC7">
        <w:rPr>
          <w:rFonts w:ascii="Times New Roman" w:eastAsia="Times New Roman" w:hAnsi="Times New Roman" w:cs="Times New Roman"/>
          <w:color w:val="444444"/>
          <w:sz w:val="27"/>
          <w:szCs w:val="27"/>
          <w:lang w:eastAsia="lv-LV"/>
        </w:rPr>
        <w:t>Ja atbalstu izmaksā ražotāju grupai vai organizācijai, atbalsta summa nepārsniedz atbalsta summu, uz kādu ir tiesības pretendēt minētajam uzņēmumam.</w:t>
      </w:r>
    </w:p>
    <w:p w14:paraId="6A484473" w14:textId="77777777" w:rsidR="00450562" w:rsidRPr="00450562" w:rsidRDefault="00450562" w:rsidP="00450562">
      <w:pPr>
        <w:shd w:val="clear" w:color="auto" w:fill="FFFFFF"/>
        <w:spacing w:before="120" w:after="0" w:line="312" w:lineRule="atLeast"/>
        <w:jc w:val="both"/>
        <w:textAlignment w:val="baseline"/>
        <w:rPr>
          <w:rFonts w:ascii="Times New Roman" w:eastAsia="Times New Roman" w:hAnsi="Times New Roman" w:cs="Times New Roman"/>
          <w:b/>
          <w:bCs/>
          <w:color w:val="444444"/>
          <w:sz w:val="27"/>
          <w:szCs w:val="27"/>
          <w:lang w:eastAsia="lv-LV"/>
        </w:rPr>
      </w:pPr>
      <w:r w:rsidRPr="006E0BC7">
        <w:rPr>
          <w:rFonts w:ascii="Times New Roman" w:eastAsia="Times New Roman" w:hAnsi="Times New Roman" w:cs="Times New Roman"/>
          <w:color w:val="444444"/>
          <w:sz w:val="27"/>
          <w:szCs w:val="27"/>
          <w:lang w:eastAsia="lv-LV"/>
        </w:rPr>
        <w:t>4.   </w:t>
      </w:r>
      <w:r w:rsidRPr="00450562">
        <w:rPr>
          <w:rFonts w:ascii="Times New Roman" w:eastAsia="Times New Roman" w:hAnsi="Times New Roman" w:cs="Times New Roman"/>
          <w:b/>
          <w:bCs/>
          <w:color w:val="444444"/>
          <w:sz w:val="27"/>
          <w:szCs w:val="27"/>
          <w:lang w:eastAsia="lv-LV"/>
        </w:rPr>
        <w:t>Atbalsta shēmas ievieš trīs gadu laikā pēc dienas, kad iestājušies dabas katastrofai pielīdzināmi nelabvēlīgi klimatiskie apstākļi.</w:t>
      </w:r>
    </w:p>
    <w:p w14:paraId="7176D321" w14:textId="77777777" w:rsidR="00450562" w:rsidRPr="00450562" w:rsidRDefault="00450562" w:rsidP="00450562">
      <w:pPr>
        <w:shd w:val="clear" w:color="auto" w:fill="FFFFFF"/>
        <w:spacing w:before="120" w:after="0" w:line="312" w:lineRule="atLeast"/>
        <w:jc w:val="both"/>
        <w:textAlignment w:val="baseline"/>
        <w:rPr>
          <w:rFonts w:ascii="Times New Roman" w:eastAsia="Times New Roman" w:hAnsi="Times New Roman" w:cs="Times New Roman"/>
          <w:b/>
          <w:bCs/>
          <w:color w:val="444444"/>
          <w:sz w:val="27"/>
          <w:szCs w:val="27"/>
          <w:lang w:eastAsia="lv-LV"/>
        </w:rPr>
      </w:pPr>
      <w:r w:rsidRPr="00450562">
        <w:rPr>
          <w:rFonts w:ascii="Times New Roman" w:eastAsia="Times New Roman" w:hAnsi="Times New Roman" w:cs="Times New Roman"/>
          <w:b/>
          <w:bCs/>
          <w:color w:val="444444"/>
          <w:sz w:val="27"/>
          <w:szCs w:val="27"/>
          <w:lang w:eastAsia="lv-LV"/>
        </w:rPr>
        <w:t>Atbalstu izmaksā četru gadu laikā pēc minētās dienas.</w:t>
      </w:r>
    </w:p>
    <w:p w14:paraId="2ACE6F47" w14:textId="53ED6600" w:rsidR="00450562" w:rsidRDefault="00450562" w:rsidP="00450562"/>
    <w:sectPr w:rsidR="00450562" w:rsidSect="006F179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AD947" w14:textId="77777777" w:rsidR="00EA6374" w:rsidRDefault="00EA6374">
      <w:pPr>
        <w:spacing w:after="0" w:line="240" w:lineRule="auto"/>
      </w:pPr>
    </w:p>
  </w:endnote>
  <w:endnote w:type="continuationSeparator" w:id="0">
    <w:p w14:paraId="1CB88B65" w14:textId="77777777" w:rsidR="00EA6374" w:rsidRDefault="00EA6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EF3D" w14:textId="77777777" w:rsidR="00C25532" w:rsidRDefault="00C2553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266405"/>
      <w:docPartObj>
        <w:docPartGallery w:val="Page Numbers (Bottom of Page)"/>
        <w:docPartUnique/>
      </w:docPartObj>
    </w:sdtPr>
    <w:sdtContent>
      <w:p w14:paraId="3992E54A" w14:textId="319BD482" w:rsidR="00C25532" w:rsidRDefault="00C25532">
        <w:pPr>
          <w:pStyle w:val="Kjene"/>
          <w:jc w:val="center"/>
        </w:pPr>
        <w:r>
          <w:fldChar w:fldCharType="begin"/>
        </w:r>
        <w:r>
          <w:instrText>PAGE   \* MERGEFORMAT</w:instrText>
        </w:r>
        <w:r>
          <w:fldChar w:fldCharType="separate"/>
        </w:r>
        <w:r>
          <w:t>2</w:t>
        </w:r>
        <w:r>
          <w:fldChar w:fldCharType="end"/>
        </w:r>
      </w:p>
    </w:sdtContent>
  </w:sdt>
  <w:p w14:paraId="563D6FD1" w14:textId="77777777" w:rsidR="00C25532" w:rsidRDefault="00C2553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C1F6" w14:textId="77777777" w:rsidR="00C25532" w:rsidRDefault="00C255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7047" w14:textId="77777777" w:rsidR="00EA6374" w:rsidRDefault="00EA6374">
      <w:pPr>
        <w:spacing w:after="0" w:line="240" w:lineRule="auto"/>
      </w:pPr>
    </w:p>
  </w:footnote>
  <w:footnote w:type="continuationSeparator" w:id="0">
    <w:p w14:paraId="3C7BFE66" w14:textId="77777777" w:rsidR="00EA6374" w:rsidRDefault="00EA6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4F9E" w14:textId="77777777" w:rsidR="00C25532" w:rsidRDefault="00C2553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673" w14:textId="77777777" w:rsidR="00C25532" w:rsidRDefault="00C2553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034A" w14:textId="77777777" w:rsidR="00C25532" w:rsidRDefault="00C255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25656"/>
    <w:multiLevelType w:val="hybridMultilevel"/>
    <w:tmpl w:val="C46AA5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0BD17B6"/>
    <w:multiLevelType w:val="hybridMultilevel"/>
    <w:tmpl w:val="5DE6B2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5277451">
    <w:abstractNumId w:val="0"/>
  </w:num>
  <w:num w:numId="2" w16cid:durableId="1677876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E1"/>
    <w:rsid w:val="00000BC5"/>
    <w:rsid w:val="00002D31"/>
    <w:rsid w:val="000C50C4"/>
    <w:rsid w:val="000C7641"/>
    <w:rsid w:val="000F13F5"/>
    <w:rsid w:val="00140AFF"/>
    <w:rsid w:val="001C1E8B"/>
    <w:rsid w:val="00221918"/>
    <w:rsid w:val="002457E1"/>
    <w:rsid w:val="00450562"/>
    <w:rsid w:val="00450B34"/>
    <w:rsid w:val="00562671"/>
    <w:rsid w:val="0056725E"/>
    <w:rsid w:val="00635451"/>
    <w:rsid w:val="00653820"/>
    <w:rsid w:val="00671B2D"/>
    <w:rsid w:val="006F179C"/>
    <w:rsid w:val="0081351C"/>
    <w:rsid w:val="00864B1D"/>
    <w:rsid w:val="009445C5"/>
    <w:rsid w:val="00976C6D"/>
    <w:rsid w:val="0098035E"/>
    <w:rsid w:val="009F3C3D"/>
    <w:rsid w:val="00B05033"/>
    <w:rsid w:val="00B1278E"/>
    <w:rsid w:val="00B76EF6"/>
    <w:rsid w:val="00C25532"/>
    <w:rsid w:val="00CE0655"/>
    <w:rsid w:val="00D746C3"/>
    <w:rsid w:val="00DA06FC"/>
    <w:rsid w:val="00EA6374"/>
    <w:rsid w:val="00EC0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86E4"/>
  <w15:chartTrackingRefBased/>
  <w15:docId w15:val="{B390AA68-2F89-42FC-AA59-A9C4A115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562"/>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245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45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457E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457E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457E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457E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457E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457E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457E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57E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457E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457E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457E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457E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457E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457E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457E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457E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45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457E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457E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457E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457E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457E1"/>
    <w:rPr>
      <w:i/>
      <w:iCs/>
      <w:color w:val="404040" w:themeColor="text1" w:themeTint="BF"/>
    </w:rPr>
  </w:style>
  <w:style w:type="paragraph" w:styleId="Sarakstarindkopa">
    <w:name w:val="List Paragraph"/>
    <w:basedOn w:val="Parasts"/>
    <w:uiPriority w:val="34"/>
    <w:qFormat/>
    <w:rsid w:val="002457E1"/>
    <w:pPr>
      <w:ind w:left="720"/>
      <w:contextualSpacing/>
    </w:pPr>
  </w:style>
  <w:style w:type="character" w:styleId="Intensvsizclums">
    <w:name w:val="Intense Emphasis"/>
    <w:basedOn w:val="Noklusjumarindkopasfonts"/>
    <w:uiPriority w:val="21"/>
    <w:qFormat/>
    <w:rsid w:val="002457E1"/>
    <w:rPr>
      <w:i/>
      <w:iCs/>
      <w:color w:val="0F4761" w:themeColor="accent1" w:themeShade="BF"/>
    </w:rPr>
  </w:style>
  <w:style w:type="paragraph" w:styleId="Intensvscitts">
    <w:name w:val="Intense Quote"/>
    <w:basedOn w:val="Parasts"/>
    <w:next w:val="Parasts"/>
    <w:link w:val="IntensvscittsRakstz"/>
    <w:uiPriority w:val="30"/>
    <w:qFormat/>
    <w:rsid w:val="00245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457E1"/>
    <w:rPr>
      <w:i/>
      <w:iCs/>
      <w:color w:val="0F4761" w:themeColor="accent1" w:themeShade="BF"/>
    </w:rPr>
  </w:style>
  <w:style w:type="character" w:styleId="Intensvaatsauce">
    <w:name w:val="Intense Reference"/>
    <w:basedOn w:val="Noklusjumarindkopasfonts"/>
    <w:uiPriority w:val="32"/>
    <w:qFormat/>
    <w:rsid w:val="002457E1"/>
    <w:rPr>
      <w:b/>
      <w:bCs/>
      <w:smallCaps/>
      <w:color w:val="0F4761" w:themeColor="accent1" w:themeShade="BF"/>
      <w:spacing w:val="5"/>
    </w:rPr>
  </w:style>
  <w:style w:type="character" w:styleId="Izteiksmgs">
    <w:name w:val="Strong"/>
    <w:basedOn w:val="Noklusjumarindkopasfonts"/>
    <w:uiPriority w:val="22"/>
    <w:qFormat/>
    <w:rsid w:val="00450562"/>
    <w:rPr>
      <w:b/>
      <w:bCs/>
    </w:rPr>
  </w:style>
  <w:style w:type="paragraph" w:customStyle="1" w:styleId="oj-normal">
    <w:name w:val="oj-normal"/>
    <w:basedOn w:val="Parasts"/>
    <w:rsid w:val="004505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050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5033"/>
    <w:rPr>
      <w:kern w:val="0"/>
      <w:sz w:val="22"/>
      <w:szCs w:val="22"/>
      <w14:ligatures w14:val="none"/>
    </w:rPr>
  </w:style>
  <w:style w:type="paragraph" w:styleId="Kjene">
    <w:name w:val="footer"/>
    <w:basedOn w:val="Parasts"/>
    <w:link w:val="KjeneRakstz"/>
    <w:uiPriority w:val="99"/>
    <w:unhideWhenUsed/>
    <w:rsid w:val="00B0503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5033"/>
    <w:rPr>
      <w:kern w:val="0"/>
      <w:sz w:val="22"/>
      <w:szCs w:val="22"/>
      <w14:ligatures w14:val="none"/>
    </w:rPr>
  </w:style>
  <w:style w:type="character" w:styleId="Hipersaite">
    <w:name w:val="Hyperlink"/>
    <w:basedOn w:val="Noklusjumarindkopasfonts"/>
    <w:uiPriority w:val="99"/>
    <w:unhideWhenUsed/>
    <w:rsid w:val="006F179C"/>
    <w:rPr>
      <w:color w:val="467886" w:themeColor="hyperlink"/>
      <w:u w:val="single"/>
    </w:rPr>
  </w:style>
  <w:style w:type="character" w:styleId="Neatrisintapieminana">
    <w:name w:val="Unresolved Mention"/>
    <w:basedOn w:val="Noklusjumarindkopasfonts"/>
    <w:uiPriority w:val="99"/>
    <w:semiHidden/>
    <w:unhideWhenUsed/>
    <w:rsid w:val="0094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3119">
      <w:bodyDiv w:val="1"/>
      <w:marLeft w:val="0"/>
      <w:marRight w:val="0"/>
      <w:marTop w:val="0"/>
      <w:marBottom w:val="0"/>
      <w:divBdr>
        <w:top w:val="none" w:sz="0" w:space="0" w:color="auto"/>
        <w:left w:val="none" w:sz="0" w:space="0" w:color="auto"/>
        <w:bottom w:val="none" w:sz="0" w:space="0" w:color="auto"/>
        <w:right w:val="none" w:sz="0" w:space="0" w:color="auto"/>
      </w:divBdr>
    </w:div>
    <w:div w:id="576479742">
      <w:bodyDiv w:val="1"/>
      <w:marLeft w:val="0"/>
      <w:marRight w:val="0"/>
      <w:marTop w:val="0"/>
      <w:marBottom w:val="0"/>
      <w:divBdr>
        <w:top w:val="none" w:sz="0" w:space="0" w:color="auto"/>
        <w:left w:val="none" w:sz="0" w:space="0" w:color="auto"/>
        <w:bottom w:val="none" w:sz="0" w:space="0" w:color="auto"/>
        <w:right w:val="none" w:sz="0" w:space="0" w:color="auto"/>
      </w:divBdr>
    </w:div>
    <w:div w:id="1006783224">
      <w:bodyDiv w:val="1"/>
      <w:marLeft w:val="0"/>
      <w:marRight w:val="0"/>
      <w:marTop w:val="0"/>
      <w:marBottom w:val="0"/>
      <w:divBdr>
        <w:top w:val="none" w:sz="0" w:space="0" w:color="auto"/>
        <w:left w:val="none" w:sz="0" w:space="0" w:color="auto"/>
        <w:bottom w:val="none" w:sz="0" w:space="0" w:color="auto"/>
        <w:right w:val="none" w:sz="0" w:space="0" w:color="auto"/>
      </w:divBdr>
    </w:div>
    <w:div w:id="1643852491">
      <w:bodyDiv w:val="1"/>
      <w:marLeft w:val="0"/>
      <w:marRight w:val="0"/>
      <w:marTop w:val="0"/>
      <w:marBottom w:val="0"/>
      <w:divBdr>
        <w:top w:val="none" w:sz="0" w:space="0" w:color="auto"/>
        <w:left w:val="none" w:sz="0" w:space="0" w:color="auto"/>
        <w:bottom w:val="none" w:sz="0" w:space="0" w:color="auto"/>
        <w:right w:val="none" w:sz="0" w:space="0" w:color="auto"/>
      </w:divBdr>
    </w:div>
    <w:div w:id="18902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k.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dris.spat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4201</Words>
  <Characters>2396</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Špats</dc:creator>
  <cp:keywords/>
  <dc:description/>
  <cp:lastModifiedBy>Lauris Špats</cp:lastModifiedBy>
  <cp:revision>3</cp:revision>
  <dcterms:created xsi:type="dcterms:W3CDTF">2025-06-26T06:29:00Z</dcterms:created>
  <dcterms:modified xsi:type="dcterms:W3CDTF">2025-06-26T08:24:00Z</dcterms:modified>
</cp:coreProperties>
</file>